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="3859" w:h="2332" w:hRule="exact" w:wrap="none" w:vAnchor="page" w:hAnchor="page" w:x="1101" w:y="531"/>
        <w:widowControl w:val="0"/>
        <w:keepNext w:val="0"/>
        <w:keepLines w:val="0"/>
        <w:shd w:val="clear" w:color="auto" w:fill="auto"/>
        <w:bidi w:val="0"/>
        <w:spacing w:before="0" w:after="0"/>
        <w:ind w:left="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РЕСПУБЛИКА АЛТАЙ</w:t>
        <w:br/>
        <w:t>УСТЬ-КОКСИНСКИЙ</w:t>
        <w:br/>
        <w:t>РАЙОН</w:t>
        <w:br/>
        <w:t>СЕЛЬСКАЯ</w:t>
        <w:br/>
        <w:t>АДМИНИСТРАЦИЯ</w:t>
        <w:br/>
        <w:t>КАРАГАЙСКОГО</w:t>
        <w:br/>
        <w:t>СЕЛЬСКОГО ПОСЕЛЕНИЯ</w:t>
      </w:r>
    </w:p>
    <w:p>
      <w:pPr>
        <w:pStyle w:val="Style3"/>
        <w:framePr w:w="2851" w:h="2919" w:hRule="exact" w:wrap="none" w:vAnchor="page" w:hAnchor="page" w:x="7245" w:y="527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АЛТАЙ</w:t>
        <w:br/>
        <w:t>РЕСПУБЛИКА</w:t>
        <w:br/>
        <w:t>КОКСУУ-ООЗЫ</w:t>
        <w:br/>
        <w:t>АЙМАК</w:t>
        <w:br/>
        <w:t>КАРАГАЙТЕГИ</w:t>
        <w:br/>
      </w:r>
      <w:r>
        <w:rPr>
          <w:lang w:val="en-US" w:eastAsia="en-US" w:bidi="en-US"/>
          <w:w w:val="100"/>
          <w:spacing w:val="0"/>
          <w:color w:val="000000"/>
          <w:position w:val="0"/>
        </w:rPr>
        <w:t xml:space="preserve">jyPT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ТЕЗЕЕЗ</w:t>
      </w:r>
      <w:r>
        <w:rPr>
          <w:rStyle w:val="CharStyle5"/>
          <w:b/>
          <w:bCs/>
        </w:rPr>
        <w:t>ИН</w:t>
      </w:r>
      <w:r>
        <w:rPr>
          <w:lang w:val="ru-RU" w:eastAsia="ru-RU" w:bidi="ru-RU"/>
          <w:w w:val="100"/>
          <w:spacing w:val="0"/>
          <w:color w:val="000000"/>
          <w:position w:val="0"/>
        </w:rPr>
        <w:t>ИН</w:t>
        <w:br/>
        <w:t>АДМИНИСТРАЦИЯ</w:t>
      </w:r>
    </w:p>
    <w:p>
      <w:pPr>
        <w:pStyle w:val="Style6"/>
        <w:framePr w:w="2851" w:h="2919" w:hRule="exact" w:wrap="none" w:vAnchor="page" w:hAnchor="page" w:x="7245" w:y="527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bookmarkStart w:id="0" w:name="bookmark0"/>
      <w:r>
        <w:rPr>
          <w:lang w:val="ru-RU" w:eastAsia="ru-RU" w:bidi="ru-RU"/>
          <w:w w:val="100"/>
          <w:spacing w:val="0"/>
          <w:color w:val="000000"/>
          <w:position w:val="0"/>
        </w:rPr>
        <w:t>ЗЫ</w:t>
      </w:r>
      <w:bookmarkEnd w:id="0"/>
    </w:p>
    <w:p>
      <w:pPr>
        <w:pStyle w:val="Style8"/>
        <w:framePr w:w="2851" w:h="2919" w:hRule="exact" w:wrap="none" w:vAnchor="page" w:hAnchor="page" w:x="7245" w:y="527"/>
        <w:widowControl w:val="0"/>
        <w:keepNext w:val="0"/>
        <w:keepLines w:val="0"/>
        <w:shd w:val="clear" w:color="auto" w:fill="auto"/>
        <w:bidi w:val="0"/>
        <w:jc w:val="left"/>
        <w:spacing w:before="0" w:after="0" w:line="110" w:lineRule="exact"/>
        <w:ind w:left="10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\</w:t>
      </w:r>
    </w:p>
    <w:p>
      <w:pPr>
        <w:pStyle w:val="Style10"/>
        <w:framePr w:w="2851" w:h="2919" w:hRule="exact" w:wrap="none" w:vAnchor="page" w:hAnchor="page" w:x="7245" w:y="527"/>
        <w:widowControl w:val="0"/>
        <w:keepNext w:val="0"/>
        <w:keepLines w:val="0"/>
        <w:shd w:val="clear" w:color="auto" w:fill="auto"/>
        <w:bidi w:val="0"/>
        <w:jc w:val="left"/>
        <w:spacing w:before="0" w:after="0" w:line="90" w:lineRule="exact"/>
        <w:ind w:left="12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\</w:t>
      </w:r>
    </w:p>
    <w:p>
      <w:pPr>
        <w:pStyle w:val="Style12"/>
        <w:framePr w:w="2851" w:h="2919" w:hRule="exact" w:wrap="none" w:vAnchor="page" w:hAnchor="page" w:x="7245" w:y="527"/>
        <w:widowControl w:val="0"/>
        <w:keepNext w:val="0"/>
        <w:keepLines w:val="0"/>
        <w:shd w:val="clear" w:color="auto" w:fill="auto"/>
        <w:bidi w:val="0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\</w:t>
      </w:r>
    </w:p>
    <w:p>
      <w:pPr>
        <w:pStyle w:val="Style3"/>
        <w:framePr w:w="8054" w:h="718" w:hRule="exact" w:wrap="none" w:vAnchor="page" w:hAnchor="page" w:x="1523" w:y="3430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649470 с.Карагай, ул. Амбулаторная, 12/1 , тел.8(38848) 26-5-69</w:t>
        <w:br/>
        <w:t xml:space="preserve">факс.8(38848) 26-5-92, </w:t>
      </w:r>
      <w:r>
        <w:rPr>
          <w:lang w:val="en-US" w:eastAsia="en-US" w:bidi="en-US"/>
          <w:w w:val="100"/>
          <w:spacing w:val="0"/>
          <w:color w:val="000000"/>
          <w:position w:val="0"/>
        </w:rPr>
        <w:t xml:space="preserve">E-mail: </w:t>
      </w:r>
      <w:r>
        <w:fldChar w:fldCharType="begin"/>
      </w:r>
      <w:r>
        <w:rPr>
          <w:color w:val="000000"/>
        </w:rPr>
        <w:instrText> HYPERLINK "mailto:649497karagai@mail.ru" </w:instrText>
      </w:r>
      <w:r>
        <w:fldChar w:fldCharType="separate"/>
      </w:r>
      <w:r>
        <w:rPr>
          <w:rStyle w:val="Hyperlink"/>
          <w:lang w:val="en-US" w:eastAsia="en-US" w:bidi="en-US"/>
          <w:w w:val="100"/>
          <w:spacing w:val="0"/>
          <w:position w:val="0"/>
        </w:rPr>
        <w:t>649497karagai@mail.ru</w:t>
      </w:r>
      <w:r>
        <w:fldChar w:fldCharType="end"/>
      </w:r>
    </w:p>
    <w:p>
      <w:pPr>
        <w:pStyle w:val="Style6"/>
        <w:framePr w:wrap="none" w:vAnchor="page" w:hAnchor="page" w:x="4427" w:y="4534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bookmarkStart w:id="1" w:name="bookmark1"/>
      <w:r>
        <w:rPr>
          <w:lang w:val="ru-RU" w:eastAsia="ru-RU" w:bidi="ru-RU"/>
          <w:w w:val="100"/>
          <w:spacing w:val="0"/>
          <w:color w:val="000000"/>
          <w:position w:val="0"/>
        </w:rPr>
        <w:t>ПОСТАНОВЛЕНИЕ № 21/1</w:t>
      </w:r>
      <w:bookmarkEnd w:id="1"/>
    </w:p>
    <w:p>
      <w:pPr>
        <w:pStyle w:val="Style12"/>
        <w:framePr w:wrap="none" w:vAnchor="page" w:hAnchor="page" w:x="1303" w:y="5484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 «17» июня 2019 г.</w:t>
      </w:r>
    </w:p>
    <w:p>
      <w:pPr>
        <w:pStyle w:val="Style6"/>
        <w:framePr w:wrap="none" w:vAnchor="page" w:hAnchor="page" w:x="4135" w:y="6132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bookmarkStart w:id="2" w:name="bookmark2"/>
      <w:r>
        <w:rPr>
          <w:lang w:val="ru-RU" w:eastAsia="ru-RU" w:bidi="ru-RU"/>
          <w:w w:val="100"/>
          <w:spacing w:val="0"/>
          <w:color w:val="000000"/>
          <w:position w:val="0"/>
        </w:rPr>
        <w:t>отчета</w:t>
      </w:r>
      <w:bookmarkEnd w:id="2"/>
    </w:p>
    <w:p>
      <w:pPr>
        <w:pStyle w:val="Style3"/>
        <w:framePr w:w="2150" w:h="1021" w:hRule="exact" w:wrap="none" w:vAnchor="page" w:hAnchor="page" w:x="4250" w:y="6095"/>
        <w:widowControl w:val="0"/>
        <w:keepNext w:val="0"/>
        <w:keepLines w:val="0"/>
        <w:shd w:val="clear" w:color="auto" w:fill="auto"/>
        <w:bidi w:val="0"/>
        <w:jc w:val="right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оценки</w:t>
      </w:r>
    </w:p>
    <w:p>
      <w:pPr>
        <w:pStyle w:val="Style3"/>
        <w:framePr w:w="2150" w:h="1021" w:hRule="exact" w:wrap="none" w:vAnchor="page" w:hAnchor="page" w:x="4250" w:y="6095"/>
        <w:widowControl w:val="0"/>
        <w:keepNext w:val="0"/>
        <w:keepLines w:val="0"/>
        <w:shd w:val="clear" w:color="auto" w:fill="auto"/>
        <w:bidi w:val="0"/>
        <w:jc w:val="right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муниципальной</w:t>
        <w:br/>
        <w:t>«Комплексное</w:t>
      </w:r>
    </w:p>
    <w:p>
      <w:pPr>
        <w:pStyle w:val="Style3"/>
        <w:framePr w:w="5117" w:h="2313" w:hRule="exact" w:wrap="none" w:vAnchor="page" w:hAnchor="page" w:x="1283" w:y="6113"/>
        <w:tabs>
          <w:tab w:leader="none" w:pos="3566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 утверждении</w:t>
        <w:br/>
        <w:t>эффективности</w:t>
        <w:br/>
        <w:t>программы</w:t>
      </w:r>
    </w:p>
    <w:p>
      <w:pPr>
        <w:pStyle w:val="Style3"/>
        <w:framePr w:w="5117" w:h="2313" w:hRule="exact" w:wrap="none" w:vAnchor="page" w:hAnchor="page" w:x="1283" w:y="6113"/>
        <w:tabs>
          <w:tab w:leader="none" w:pos="3566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совершенствование</w:t>
        <w:tab/>
        <w:t>социально-</w:t>
      </w:r>
    </w:p>
    <w:p>
      <w:pPr>
        <w:pStyle w:val="Style3"/>
        <w:framePr w:w="5117" w:h="2313" w:hRule="exact" w:wrap="none" w:vAnchor="page" w:hAnchor="page" w:x="1283" w:y="6113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экономических процессов МО «Карагайское сельское поселение» на 2019-2024 гг. » за 2019 год.</w:t>
      </w:r>
    </w:p>
    <w:p>
      <w:pPr>
        <w:pStyle w:val="Style12"/>
        <w:framePr w:wrap="none" w:vAnchor="page" w:hAnchor="page" w:x="9007" w:y="5494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с. Карагай</w:t>
      </w:r>
    </w:p>
    <w:p>
      <w:pPr>
        <w:pStyle w:val="Style12"/>
        <w:framePr w:w="10238" w:h="2957" w:hRule="exact" w:wrap="none" w:vAnchor="page" w:hAnchor="page" w:x="1341" w:y="8994"/>
        <w:widowControl w:val="0"/>
        <w:keepNext w:val="0"/>
        <w:keepLines w:val="0"/>
        <w:shd w:val="clear" w:color="auto" w:fill="auto"/>
        <w:bidi w:val="0"/>
        <w:jc w:val="both"/>
        <w:spacing w:before="0" w:after="333" w:line="322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На основании </w:t>
      </w:r>
      <w:r>
        <w:rPr>
          <w:rStyle w:val="CharStyle14"/>
        </w:rPr>
        <w:t xml:space="preserve">Постановления главы 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от </w:t>
      </w:r>
      <w:r>
        <w:rPr>
          <w:rStyle w:val="CharStyle14"/>
        </w:rPr>
        <w:t xml:space="preserve">07.11.2018г. № 48 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«Об утверждении методических рекомендаций по разработке и реализации муниципальных программ МО «Карагайское сельское поселение», постановление главы, </w:t>
      </w:r>
      <w:r>
        <w:rPr>
          <w:rStyle w:val="CharStyle14"/>
        </w:rPr>
        <w:t xml:space="preserve">и на основании Постановления от 11.07.2018 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года № </w:t>
      </w:r>
      <w:r>
        <w:rPr>
          <w:rStyle w:val="CharStyle14"/>
        </w:rPr>
        <w:t xml:space="preserve">48а 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«Порядок разработки, реализации и оценки эффективности муниципальных программ МО «Карагайское сельское поселение» </w:t>
      </w:r>
      <w:r>
        <w:rPr>
          <w:rStyle w:val="CharStyle14"/>
        </w:rPr>
        <w:t xml:space="preserve">была подготовлена информация о результатах оценки эффективности реализации муниципальных программ за 2019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год.</w:t>
      </w:r>
    </w:p>
    <w:p>
      <w:pPr>
        <w:pStyle w:val="Style6"/>
        <w:framePr w:w="10238" w:h="2957" w:hRule="exact" w:wrap="none" w:vAnchor="page" w:hAnchor="page" w:x="1341" w:y="8994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bookmarkStart w:id="3" w:name="bookmark3"/>
      <w:r>
        <w:rPr>
          <w:lang w:val="ru-RU" w:eastAsia="ru-RU" w:bidi="ru-RU"/>
          <w:w w:val="100"/>
          <w:spacing w:val="0"/>
          <w:color w:val="000000"/>
          <w:position w:val="0"/>
        </w:rPr>
        <w:t>ПОСТАНОВЛЯЮ:</w:t>
      </w:r>
      <w:bookmarkEnd w:id="3"/>
    </w:p>
    <w:p>
      <w:pPr>
        <w:pStyle w:val="Style12"/>
        <w:numPr>
          <w:ilvl w:val="0"/>
          <w:numId w:val="1"/>
        </w:numPr>
        <w:framePr w:w="9379" w:h="1982" w:hRule="exact" w:wrap="none" w:vAnchor="page" w:hAnchor="page" w:x="1293" w:y="12210"/>
        <w:tabs>
          <w:tab w:leader="none" w:pos="41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отчет оценки эффективности муниципальной программы</w:t>
        <w:br/>
        <w:t>«Комплексное совершенствование социально-экономических процессов МО</w:t>
        <w:br/>
        <w:t>«Карагайское сельское поселение» на 2019-2024 гг. » за 2019 год согласно</w:t>
        <w:br/>
        <w:t>приложению № 1.</w:t>
      </w:r>
    </w:p>
    <w:p>
      <w:pPr>
        <w:pStyle w:val="Style12"/>
        <w:numPr>
          <w:ilvl w:val="0"/>
          <w:numId w:val="1"/>
        </w:numPr>
        <w:framePr w:w="9379" w:h="1982" w:hRule="exact" w:wrap="none" w:vAnchor="page" w:hAnchor="page" w:x="1293" w:y="12210"/>
        <w:tabs>
          <w:tab w:leader="none" w:pos="51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Опубликовать настоящее постановление на официальном сайте</w:t>
      </w:r>
    </w:p>
    <w:p>
      <w:pPr>
        <w:pStyle w:val="Style12"/>
        <w:framePr w:w="9379" w:h="1982" w:hRule="exact" w:wrap="none" w:vAnchor="page" w:hAnchor="page" w:x="1293" w:y="12210"/>
        <w:tabs>
          <w:tab w:leader="none" w:pos="51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4291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Карагайского сельского поселения в сети</w:t>
      </w:r>
    </w:p>
    <w:p>
      <w:pPr>
        <w:pStyle w:val="Style12"/>
        <w:framePr w:wrap="none" w:vAnchor="page" w:hAnchor="page" w:x="1917" w:y="14815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 лава Карагайского сельского поселен</w:t>
      </w:r>
    </w:p>
    <w:p>
      <w:pPr>
        <w:pStyle w:val="Style16"/>
        <w:framePr w:wrap="none" w:vAnchor="page" w:hAnchor="page" w:x="6304" w:y="14084"/>
        <w:tabs>
          <w:tab w:leader="hyphen" w:pos="996" w:val="left"/>
          <w:tab w:leader="hyphen" w:pos="1063" w:val="left"/>
        </w:tabs>
        <w:widowControl w:val="0"/>
        <w:keepNext w:val="0"/>
        <w:keepLines w:val="0"/>
        <w:shd w:val="clear" w:color="auto" w:fill="auto"/>
        <w:bidi w:val="0"/>
        <w:spacing w:before="0" w:after="0" w:line="80" w:lineRule="exact"/>
        <w:ind w:left="300" w:right="1296" w:firstLine="0"/>
      </w:pPr>
      <w:r>
        <w:rPr>
          <w:rStyle w:val="CharStyle18"/>
        </w:rPr>
        <w:t>с\ -</w:t>
        <w:tab/>
        <w:tab/>
        <w:t xml:space="preserve"> </w:t>
      </w:r>
      <w:r>
        <w:rPr>
          <w:rStyle w:val="CharStyle18"/>
          <w:vertAlign w:val="superscript"/>
        </w:rPr>
        <w:t xml:space="preserve">С </w:t>
      </w:r>
      <w:r>
        <w:rPr>
          <w:rStyle w:val="CharStyle19"/>
          <w:vertAlign w:val="superscript"/>
        </w:rPr>
        <w:t>5</w:t>
      </w:r>
    </w:p>
    <w:p>
      <w:pPr>
        <w:pStyle w:val="Style20"/>
        <w:framePr w:wrap="none" w:vAnchor="page" w:hAnchor="page" w:x="6026" w:y="14660"/>
        <w:widowControl w:val="0"/>
        <w:keepNext w:val="0"/>
        <w:keepLines w:val="0"/>
        <w:shd w:val="clear" w:color="auto" w:fill="auto"/>
        <w:bidi w:val="0"/>
        <w:jc w:val="both"/>
        <w:spacing w:before="0" w:after="0" w:line="240" w:lineRule="exact"/>
        <w:ind w:left="0" w:right="135" w:firstLine="0"/>
      </w:pPr>
      <w:r>
        <w:rPr>
          <w:rStyle w:val="CharStyle22"/>
        </w:rPr>
        <w:t>MSIv^</w:t>
      </w:r>
      <w:r>
        <w:rPr>
          <w:rStyle w:val="CharStyle23"/>
        </w:rPr>
        <w:t xml:space="preserve"> </w:t>
      </w:r>
      <w:r>
        <w:rPr>
          <w:rStyle w:val="CharStyle24"/>
        </w:rPr>
        <w:t>arafr</w:t>
      </w:r>
    </w:p>
    <w:p>
      <w:pPr>
        <w:pStyle w:val="Style12"/>
        <w:framePr w:wrap="none" w:vAnchor="page" w:hAnchor="page" w:x="9271" w:y="14772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Э.А. Ерелина</w:t>
      </w:r>
    </w:p>
    <w:p>
      <w:pPr>
        <w:framePr w:wrap="none" w:vAnchor="page" w:hAnchor="page" w:x="6131" w:y="15383"/>
        <w:widowControl w:val="0"/>
      </w:pP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21.9pt;margin-top:720.pt;width:96.95pt;height:83.05pt;z-index:-251658752;mso-wrap-distance-left:5.pt;mso-wrap-distance-right:5.pt;mso-position-horizontal-relative:page;mso-position-vertical-relative:page" wrapcoords="0 0">
            <v:imagedata r:id="rId5" r:href="rId6"/>
            <w10:wrap anchorx="page" anchory="page"/>
          </v:shape>
        </w:pict>
      </w:r>
    </w:p>
    <w:p>
      <w:pPr>
        <w:pStyle w:val="Style25"/>
        <w:framePr w:w="10296" w:h="763" w:hRule="exact" w:wrap="none" w:vAnchor="page" w:hAnchor="page" w:x="1233" w:y="530"/>
        <w:widowControl w:val="0"/>
        <w:keepNext w:val="0"/>
        <w:keepLines w:val="0"/>
        <w:shd w:val="clear" w:color="auto" w:fill="auto"/>
        <w:bidi w:val="0"/>
        <w:spacing w:before="0" w:after="0"/>
        <w:ind w:left="56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№1</w:t>
      </w:r>
    </w:p>
    <w:p>
      <w:pPr>
        <w:pStyle w:val="Style25"/>
        <w:framePr w:w="10296" w:h="763" w:hRule="exact" w:wrap="none" w:vAnchor="page" w:hAnchor="page" w:x="1233" w:y="530"/>
        <w:widowControl w:val="0"/>
        <w:keepNext w:val="0"/>
        <w:keepLines w:val="0"/>
        <w:shd w:val="clear" w:color="auto" w:fill="auto"/>
        <w:bidi w:val="0"/>
        <w:spacing w:before="0" w:after="0"/>
        <w:ind w:left="56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постановлению Главы Карагайского сельского поселения от 17.07.2020г. № 21/1</w:t>
      </w:r>
    </w:p>
    <w:p>
      <w:pPr>
        <w:pStyle w:val="Style12"/>
        <w:framePr w:w="10296" w:h="5519" w:hRule="exact" w:wrap="none" w:vAnchor="page" w:hAnchor="page" w:x="1233" w:y="1589"/>
        <w:widowControl w:val="0"/>
        <w:keepNext w:val="0"/>
        <w:keepLines w:val="0"/>
        <w:shd w:val="clear" w:color="auto" w:fill="auto"/>
        <w:bidi w:val="0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Отчет</w:t>
      </w:r>
    </w:p>
    <w:p>
      <w:pPr>
        <w:pStyle w:val="Style12"/>
        <w:framePr w:w="10296" w:h="5519" w:hRule="exact" w:wrap="none" w:vAnchor="page" w:hAnchor="page" w:x="1233" w:y="1589"/>
        <w:widowControl w:val="0"/>
        <w:keepNext w:val="0"/>
        <w:keepLines w:val="0"/>
        <w:shd w:val="clear" w:color="auto" w:fill="auto"/>
        <w:bidi w:val="0"/>
        <w:spacing w:before="0" w:after="300" w:line="32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оценки эффективности реализации муниципальной программы</w:t>
        <w:br/>
        <w:t>«Комплексное совершенствование социально-экономических процессов</w:t>
        <w:br/>
        <w:t>МО «Карагайское сельское поселение на 2019-2024 гг.» за 2019 год</w:t>
      </w:r>
    </w:p>
    <w:p>
      <w:pPr>
        <w:pStyle w:val="Style12"/>
        <w:framePr w:w="10296" w:h="5519" w:hRule="exact" w:wrap="none" w:vAnchor="page" w:hAnchor="page" w:x="1233" w:y="1589"/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Муниципальная программа «Комплексное совершенствование социально- экономических процессов МО «Карагайского сельского поселения на 2019-2024гг» (далее Муниципальная программа) утверждена постановлением главы Карагайского сельского поселения от 07.11.2018г № 48. С учетом внесенных изменений план на реализацию программы за 2019г. составила 1 132,20тыс. руб. фактически реализовано на 922,88тыс. руб. исполнение Муниципальной программы составило 93,4 %.</w:t>
      </w:r>
    </w:p>
    <w:p>
      <w:pPr>
        <w:pStyle w:val="Style12"/>
        <w:framePr w:w="10296" w:h="5519" w:hRule="exact" w:wrap="none" w:vAnchor="page" w:hAnchor="page" w:x="1233" w:y="1589"/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Муниципальная программа включат в себя три подпрограммы:</w:t>
      </w:r>
    </w:p>
    <w:p>
      <w:pPr>
        <w:pStyle w:val="Style12"/>
        <w:framePr w:w="10296" w:h="5519" w:hRule="exact" w:wrap="none" w:vAnchor="page" w:hAnchor="page" w:x="1233" w:y="1589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24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-« Развитие экономического потенциала и обеспечение сбалансированности бюджета»;</w:t>
      </w:r>
    </w:p>
    <w:p>
      <w:pPr>
        <w:pStyle w:val="Style12"/>
        <w:framePr w:w="10296" w:h="5519" w:hRule="exact" w:wrap="none" w:vAnchor="page" w:hAnchor="page" w:x="1233" w:y="1589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24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 « Развитие систем жизнеобеспечения»;</w:t>
      </w:r>
    </w:p>
    <w:p>
      <w:pPr>
        <w:pStyle w:val="Style12"/>
        <w:framePr w:w="10296" w:h="5519" w:hRule="exact" w:wrap="none" w:vAnchor="page" w:hAnchor="page" w:x="1233" w:y="1589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24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-« Развитие социальной сферы».</w:t>
      </w:r>
    </w:p>
    <w:p>
      <w:pPr>
        <w:pStyle w:val="Style12"/>
        <w:framePr w:wrap="none" w:vAnchor="page" w:hAnchor="page" w:x="1190" w:y="7560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Рис. 1 Соотношение плана к исполнению</w:t>
      </w:r>
    </w:p>
    <w:p>
      <w:pPr>
        <w:pStyle w:val="Style27"/>
        <w:framePr w:wrap="none" w:vAnchor="page" w:hAnchor="page" w:x="7555" w:y="7640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(тыс. руб.)</w:t>
      </w:r>
    </w:p>
    <w:p>
      <w:pPr>
        <w:pStyle w:val="Style29"/>
        <w:framePr w:wrap="none" w:vAnchor="page" w:hAnchor="page" w:x="10079" w:y="7608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color w:val="000000"/>
          <w:position w:val="0"/>
        </w:rPr>
        <w:t>(%)</w:t>
      </w:r>
    </w:p>
    <w:p>
      <w:pPr>
        <w:framePr w:wrap="none" w:vAnchor="page" w:hAnchor="page" w:x="1435" w:y="8513"/>
        <w:widowControl w:val="0"/>
        <w:rPr>
          <w:sz w:val="2"/>
          <w:szCs w:val="2"/>
        </w:rPr>
      </w:pPr>
      <w:r>
        <w:pict>
          <v:shape id="_x0000_s1027" type="#_x0000_t75" style="width:354pt;height:330pt;">
            <v:imagedata r:id="rId7" r:href="rId8"/>
          </v:shape>
        </w:pict>
      </w:r>
    </w:p>
    <w:p>
      <w:pPr>
        <w:pStyle w:val="Style31"/>
        <w:framePr w:w="576" w:h="566" w:hRule="exact" w:wrap="none" w:vAnchor="page" w:hAnchor="page" w:x="8860" w:y="11408"/>
        <w:widowControl w:val="0"/>
        <w:keepNext w:val="0"/>
        <w:keepLines w:val="0"/>
        <w:shd w:val="clear" w:color="auto" w:fill="auto"/>
        <w:bidi w:val="0"/>
        <w:jc w:val="left"/>
        <w:spacing w:before="0" w:after="65" w:line="210" w:lineRule="exact"/>
        <w:ind w:left="1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</w:t>
      </w:r>
      <w:r>
        <w:rPr>
          <w:rStyle w:val="CharStyle33"/>
        </w:rPr>
        <w:t>1</w:t>
      </w:r>
      <w:r>
        <w:rPr>
          <w:lang w:val="ru-RU" w:eastAsia="ru-RU" w:bidi="ru-RU"/>
          <w:w w:val="100"/>
          <w:spacing w:val="0"/>
          <w:color w:val="000000"/>
          <w:position w:val="0"/>
        </w:rPr>
        <w:t>)</w:t>
      </w:r>
    </w:p>
    <w:p>
      <w:pPr>
        <w:pStyle w:val="Style34"/>
        <w:framePr w:w="576" w:h="566" w:hRule="exact" w:wrap="none" w:vAnchor="page" w:hAnchor="page" w:x="8860" w:y="11408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100,0</w:t>
      </w:r>
    </w:p>
    <w:p>
      <w:pPr>
        <w:pStyle w:val="Style36"/>
        <w:framePr w:w="490" w:h="587" w:hRule="exact" w:wrap="none" w:vAnchor="page" w:hAnchor="page" w:x="9532" w:y="11408"/>
        <w:widowControl w:val="0"/>
        <w:keepNext w:val="0"/>
        <w:keepLines w:val="0"/>
        <w:shd w:val="clear" w:color="auto" w:fill="auto"/>
        <w:bidi w:val="0"/>
        <w:jc w:val="left"/>
        <w:spacing w:before="0" w:after="59" w:line="20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</w:t>
      </w:r>
      <w:r>
        <w:rPr>
          <w:rStyle w:val="CharStyle38"/>
        </w:rPr>
        <w:t>2</w:t>
      </w:r>
      <w:r>
        <w:rPr>
          <w:lang w:val="ru-RU" w:eastAsia="ru-RU" w:bidi="ru-RU"/>
          <w:w w:val="100"/>
          <w:spacing w:val="0"/>
          <w:color w:val="000000"/>
          <w:position w:val="0"/>
        </w:rPr>
        <w:t>)</w:t>
      </w:r>
    </w:p>
    <w:p>
      <w:pPr>
        <w:pStyle w:val="Style25"/>
        <w:framePr w:w="490" w:h="587" w:hRule="exact" w:wrap="none" w:vAnchor="page" w:hAnchor="page" w:x="9532" w:y="11408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98,4</w:t>
      </w:r>
    </w:p>
    <w:p>
      <w:pPr>
        <w:pStyle w:val="Style39"/>
        <w:framePr w:w="499" w:h="587" w:hRule="exact" w:wrap="none" w:vAnchor="page" w:hAnchor="page" w:x="10156" w:y="11408"/>
        <w:widowControl w:val="0"/>
        <w:keepNext w:val="0"/>
        <w:keepLines w:val="0"/>
        <w:shd w:val="clear" w:color="auto" w:fill="auto"/>
        <w:bidi w:val="0"/>
        <w:jc w:val="left"/>
        <w:spacing w:before="0" w:after="57" w:line="21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</w:t>
      </w:r>
      <w:r>
        <w:rPr>
          <w:rStyle w:val="CharStyle41"/>
        </w:rPr>
        <w:t>3</w:t>
      </w:r>
      <w:r>
        <w:rPr>
          <w:lang w:val="ru-RU" w:eastAsia="ru-RU" w:bidi="ru-RU"/>
          <w:w w:val="100"/>
          <w:spacing w:val="0"/>
          <w:color w:val="000000"/>
          <w:position w:val="0"/>
        </w:rPr>
        <w:t>)</w:t>
      </w:r>
    </w:p>
    <w:p>
      <w:pPr>
        <w:pStyle w:val="Style25"/>
        <w:framePr w:w="499" w:h="587" w:hRule="exact" w:wrap="none" w:vAnchor="page" w:hAnchor="page" w:x="10156" w:y="11408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92,2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2"/>
        <w:framePr w:w="10358" w:h="5533" w:hRule="exact" w:wrap="none" w:vAnchor="page" w:hAnchor="page" w:x="1219" w:y="467"/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1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Из Рис. 1 видно, что исполнение подпрограмм не ниже 90,0 % что является хорошим показателем эффективности исполнения Муниципальной программы.</w:t>
      </w:r>
    </w:p>
    <w:p>
      <w:pPr>
        <w:pStyle w:val="Style12"/>
        <w:framePr w:w="10358" w:h="5533" w:hRule="exact" w:wrap="none" w:vAnchor="page" w:hAnchor="page" w:x="1219" w:y="467"/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14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Оценка эффективности реализации Муниципальной программы проведена в соответствии с Порядком разработки, реализации и оценки эффективности муниципальных программ муниципального образования «Карагайское сельское поселение» утвержденный постановлением Главы Карагайского сельского поселения от 07.11.2018г. № 48.</w:t>
      </w:r>
    </w:p>
    <w:p>
      <w:pPr>
        <w:pStyle w:val="Style12"/>
        <w:framePr w:w="10358" w:h="5533" w:hRule="exact" w:wrap="none" w:vAnchor="page" w:hAnchor="page" w:x="1219" w:y="467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140" w:right="160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Оценка эффективности муниципальной программы произведена с учетом следующих составляющих:</w:t>
      </w:r>
    </w:p>
    <w:p>
      <w:pPr>
        <w:pStyle w:val="Style12"/>
        <w:numPr>
          <w:ilvl w:val="0"/>
          <w:numId w:val="3"/>
        </w:numPr>
        <w:framePr w:w="10358" w:h="5533" w:hRule="exact" w:wrap="none" w:vAnchor="page" w:hAnchor="page" w:x="1219" w:y="467"/>
        <w:tabs>
          <w:tab w:leader="none" w:pos="390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140" w:right="19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оценки степени реализации основных мероприятий муниципальной программы;</w:t>
      </w:r>
    </w:p>
    <w:p>
      <w:pPr>
        <w:pStyle w:val="Style12"/>
        <w:numPr>
          <w:ilvl w:val="0"/>
          <w:numId w:val="3"/>
        </w:numPr>
        <w:framePr w:w="10358" w:h="5533" w:hRule="exact" w:wrap="none" w:vAnchor="page" w:hAnchor="page" w:x="1219" w:y="467"/>
        <w:tabs>
          <w:tab w:leader="none" w:pos="390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1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оценки степени соответствия запланированному уровню расходов;</w:t>
      </w:r>
    </w:p>
    <w:p>
      <w:pPr>
        <w:pStyle w:val="Style12"/>
        <w:numPr>
          <w:ilvl w:val="0"/>
          <w:numId w:val="3"/>
        </w:numPr>
        <w:framePr w:w="10358" w:h="5533" w:hRule="exact" w:wrap="none" w:vAnchor="page" w:hAnchor="page" w:x="1219" w:y="467"/>
        <w:tabs>
          <w:tab w:leader="none" w:pos="390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1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оценки эффективности использования средств местного бюджета;</w:t>
      </w:r>
    </w:p>
    <w:p>
      <w:pPr>
        <w:pStyle w:val="Style12"/>
        <w:numPr>
          <w:ilvl w:val="0"/>
          <w:numId w:val="3"/>
        </w:numPr>
        <w:framePr w:w="10358" w:h="5533" w:hRule="exact" w:wrap="none" w:vAnchor="page" w:hAnchor="page" w:x="1219" w:y="467"/>
        <w:tabs>
          <w:tab w:leader="none" w:pos="395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140" w:right="19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оценки степени достижения целей и решения задач муниципальной программы;</w:t>
      </w:r>
    </w:p>
    <w:p>
      <w:pPr>
        <w:pStyle w:val="Style12"/>
        <w:numPr>
          <w:ilvl w:val="0"/>
          <w:numId w:val="3"/>
        </w:numPr>
        <w:framePr w:w="10358" w:h="5533" w:hRule="exact" w:wrap="none" w:vAnchor="page" w:hAnchor="page" w:x="1219" w:y="467"/>
        <w:tabs>
          <w:tab w:leader="none" w:pos="395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140" w:right="23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оценка эффективности реализации мероприятий муниципальной программы.</w:t>
      </w:r>
    </w:p>
    <w:p>
      <w:pPr>
        <w:pStyle w:val="Style6"/>
        <w:framePr w:w="10358" w:h="349" w:hRule="exact" w:wrap="none" w:vAnchor="page" w:hAnchor="page" w:x="1219" w:y="6303"/>
        <w:widowControl w:val="0"/>
        <w:keepNext w:val="0"/>
        <w:keepLines w:val="0"/>
        <w:shd w:val="clear" w:color="auto" w:fill="auto"/>
        <w:bidi w:val="0"/>
        <w:spacing w:before="0" w:after="0" w:line="280" w:lineRule="exact"/>
        <w:ind w:left="0" w:right="120" w:firstLine="0"/>
      </w:pPr>
      <w:bookmarkStart w:id="4" w:name="bookmark4"/>
      <w:r>
        <w:rPr>
          <w:lang w:val="ru-RU" w:eastAsia="ru-RU" w:bidi="ru-RU"/>
          <w:w w:val="100"/>
          <w:spacing w:val="0"/>
          <w:color w:val="000000"/>
          <w:position w:val="0"/>
        </w:rPr>
        <w:t>1. Оценка степени реализации мероприятий</w:t>
      </w:r>
      <w:bookmarkEnd w:id="4"/>
    </w:p>
    <w:p>
      <w:pPr>
        <w:pStyle w:val="Style12"/>
        <w:framePr w:w="10358" w:h="696" w:hRule="exact" w:wrap="none" w:vAnchor="page" w:hAnchor="page" w:x="1219" w:y="6912"/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14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Оценивается, как доля мероприятий выполненных в полном объеме по следующей формуле:</w:t>
      </w:r>
    </w:p>
    <w:p>
      <w:pPr>
        <w:pStyle w:val="Style42"/>
        <w:framePr w:wrap="none" w:vAnchor="page" w:hAnchor="page" w:x="5482" w:y="7640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rStyle w:val="CharStyle44"/>
        </w:rPr>
        <w:t>CPm-Mn/Mnj</w:t>
      </w:r>
    </w:p>
    <w:tbl>
      <w:tblPr>
        <w:tblOverlap w:val="never"/>
        <w:tblLayout w:type="fixed"/>
        <w:jc w:val="left"/>
      </w:tblPr>
      <w:tblGrid>
        <w:gridCol w:w="3197"/>
        <w:gridCol w:w="3192"/>
        <w:gridCol w:w="3202"/>
      </w:tblGrid>
      <w:tr>
        <w:trPr>
          <w:trHeight w:val="84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880" w:right="0" w:hanging="640"/>
            </w:pPr>
            <w:r>
              <w:rPr>
                <w:rStyle w:val="CharStyle45"/>
              </w:rPr>
              <w:t>Наименование основного мероприятия, мероприятия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5"/>
              </w:rPr>
              <w:t>Выполнено =100% или 1 , не выполнено &lt;100% или1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45"/>
              </w:rPr>
              <w:t>Степень реализации мероприятий, СРм</w:t>
            </w:r>
          </w:p>
        </w:tc>
      </w:tr>
      <w:tr>
        <w:trPr>
          <w:trHeight w:val="562" w:hRule="exact"/>
        </w:trPr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5"/>
              </w:rPr>
              <w:t xml:space="preserve">Муниципальная программа </w:t>
            </w:r>
            <w:r>
              <w:rPr>
                <w:rStyle w:val="CharStyle46"/>
              </w:rPr>
              <w:t>Комплексное совершенствование социально-экономических процессов МО «Карагайского сельского поселения на 2019-2024гг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37(1+1,0+1,0+1,1)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</w:tr>
      <w:tr>
        <w:trPr>
          <w:trHeight w:val="557" w:hRule="exact"/>
        </w:trPr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40" w:lineRule="exact"/>
              <w:ind w:left="180" w:right="0" w:firstLine="0"/>
            </w:pPr>
            <w:r>
              <w:rPr>
                <w:rStyle w:val="CharStyle45"/>
              </w:rPr>
              <w:t xml:space="preserve">Подпрограмма </w:t>
            </w:r>
            <w:r>
              <w:rPr>
                <w:rStyle w:val="CharStyle46"/>
              </w:rPr>
              <w:t>Развитие экономического потенциала и обеспечение сбалансированности</w:t>
            </w:r>
          </w:p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spacing w:before="60" w:after="0" w:line="180" w:lineRule="exact"/>
              <w:ind w:left="0" w:right="0" w:firstLine="0"/>
            </w:pPr>
            <w:r>
              <w:rPr>
                <w:rStyle w:val="CharStyle46"/>
              </w:rPr>
              <w:t>бюджета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1/1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1,0</w:t>
            </w:r>
          </w:p>
        </w:tc>
      </w:tr>
      <w:tr>
        <w:trPr>
          <w:trHeight w:val="11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46"/>
              </w:rPr>
              <w:t>осуществление муниципального земельного контроля за использованием земель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100%=1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-</w:t>
            </w:r>
          </w:p>
        </w:tc>
      </w:tr>
      <w:tr>
        <w:trPr>
          <w:trHeight w:val="110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обеспечение благоприятных условий для развития малого и среднего предпринимательства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100%=1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-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 xml:space="preserve">Подпрограмма </w:t>
            </w:r>
            <w:r>
              <w:rPr>
                <w:rStyle w:val="CharStyle46"/>
              </w:rPr>
              <w:t>Развитие систем жизнеобеспечения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6/5,9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1,0</w:t>
            </w:r>
          </w:p>
        </w:tc>
      </w:tr>
      <w:tr>
        <w:trPr>
          <w:trHeight w:val="110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69" w:lineRule="exact"/>
              <w:ind w:left="0" w:right="0" w:firstLine="0"/>
            </w:pPr>
            <w:r>
              <w:rPr>
                <w:rStyle w:val="CharStyle46"/>
              </w:rPr>
              <w:t>повышение уровня благоустройства территории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98Д%=1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-</w:t>
            </w:r>
          </w:p>
        </w:tc>
      </w:tr>
      <w:tr>
        <w:trPr>
          <w:trHeight w:val="1387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69" w:lineRule="exact"/>
              <w:ind w:left="0" w:right="0" w:firstLine="0"/>
            </w:pPr>
            <w:r>
              <w:rPr>
                <w:rStyle w:val="CharStyle46"/>
              </w:rPr>
              <w:t>предупреждение и ликвидация последствий чрезвычайных ситуаций в границах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100%=1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9590" w:h="7867" w:wrap="none" w:vAnchor="page" w:hAnchor="page" w:x="1219" w:y="825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-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3206"/>
        <w:gridCol w:w="3202"/>
        <w:gridCol w:w="3211"/>
      </w:tblGrid>
      <w:tr>
        <w:trPr>
          <w:trHeight w:val="11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8" w:lineRule="exact"/>
              <w:ind w:left="0" w:right="0" w:firstLine="0"/>
            </w:pPr>
            <w:r>
              <w:rPr>
                <w:rStyle w:val="CharStyle46"/>
              </w:rPr>
              <w:t>участие в профилактике терроризма и экстремизма на территории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100%=1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619" w:h="7094" w:wrap="none" w:vAnchor="page" w:hAnchor="page" w:x="1216" w:y="56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2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обеспечение первичных мер пожарной безопасности в границах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100%=1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-</w:t>
            </w:r>
          </w:p>
        </w:tc>
      </w:tr>
      <w:tr>
        <w:trPr>
          <w:trHeight w:val="57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88" w:lineRule="exact"/>
              <w:ind w:left="0" w:right="0" w:firstLine="0"/>
            </w:pPr>
            <w:r>
              <w:rPr>
                <w:rStyle w:val="CharStyle46"/>
              </w:rPr>
              <w:t>обеспечение деятельности сельских старост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100%=1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-</w:t>
            </w:r>
          </w:p>
        </w:tc>
      </w:tr>
      <w:tr>
        <w:trPr>
          <w:trHeight w:val="138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участие в профилактике алкоголизма, наркомании и табакокурения на территории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100%=1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-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 xml:space="preserve">Подпрограмма </w:t>
            </w:r>
            <w:r>
              <w:rPr>
                <w:rStyle w:val="CharStyle46"/>
              </w:rPr>
              <w:t>«Развитие социальной сферы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3/2,8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1Д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развитие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90,8% = 0,9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-</w:t>
            </w:r>
          </w:p>
        </w:tc>
      </w:tr>
      <w:tr>
        <w:trPr>
          <w:trHeight w:val="11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предоставление дополнительных гарантий отдельным категориям граждан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94,6=0,9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-</w:t>
            </w:r>
          </w:p>
        </w:tc>
      </w:tr>
      <w:tr>
        <w:trPr>
          <w:trHeight w:val="859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организация и осуществление мероприятий молодежных центров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100%=1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9619" w:h="7094" w:wrap="none" w:vAnchor="page" w:hAnchor="page" w:x="1216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-</w:t>
            </w:r>
          </w:p>
        </w:tc>
      </w:tr>
    </w:tbl>
    <w:p>
      <w:pPr>
        <w:pStyle w:val="Style12"/>
        <w:framePr w:w="10406" w:h="3603" w:hRule="exact" w:wrap="none" w:vAnchor="page" w:hAnchor="page" w:x="1178" w:y="7949"/>
        <w:widowControl w:val="0"/>
        <w:keepNext w:val="0"/>
        <w:keepLines w:val="0"/>
        <w:shd w:val="clear" w:color="auto" w:fill="auto"/>
        <w:bidi w:val="0"/>
        <w:jc w:val="both"/>
        <w:spacing w:before="0" w:after="333" w:line="322" w:lineRule="exact"/>
        <w:ind w:left="16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Если показатель </w:t>
      </w:r>
      <w:r>
        <w:rPr>
          <w:rStyle w:val="CharStyle47"/>
        </w:rPr>
        <w:t xml:space="preserve">СРм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ревень или меньше 1 это говорить об эффективном выполнении мероприятий Муниципальной программы, если показатели больше 1 то мероприятия по донной Муниципальной программе не достаточно эффективно выполняются.</w:t>
      </w:r>
    </w:p>
    <w:p>
      <w:pPr>
        <w:pStyle w:val="Style6"/>
        <w:framePr w:w="10406" w:h="3603" w:hRule="exact" w:wrap="none" w:vAnchor="page" w:hAnchor="page" w:x="1178" w:y="7949"/>
        <w:widowControl w:val="0"/>
        <w:keepNext w:val="0"/>
        <w:keepLines w:val="0"/>
        <w:shd w:val="clear" w:color="auto" w:fill="auto"/>
        <w:bidi w:val="0"/>
        <w:jc w:val="both"/>
        <w:spacing w:before="0" w:after="299" w:line="280" w:lineRule="exact"/>
        <w:ind w:left="160" w:right="0" w:firstLine="720"/>
      </w:pPr>
      <w:bookmarkStart w:id="5" w:name="bookmark5"/>
      <w:r>
        <w:rPr>
          <w:lang w:val="ru-RU" w:eastAsia="ru-RU" w:bidi="ru-RU"/>
          <w:w w:val="100"/>
          <w:spacing w:val="0"/>
          <w:color w:val="000000"/>
          <w:position w:val="0"/>
        </w:rPr>
        <w:t>2. Оценка степени соответствия запланированному уровню расходов</w:t>
      </w:r>
      <w:bookmarkEnd w:id="5"/>
    </w:p>
    <w:p>
      <w:pPr>
        <w:pStyle w:val="Style12"/>
        <w:framePr w:w="10406" w:h="3603" w:hRule="exact" w:wrap="none" w:vAnchor="page" w:hAnchor="page" w:x="1178" w:y="7949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16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>
      <w:pPr>
        <w:pStyle w:val="Style48"/>
        <w:framePr w:wrap="none" w:vAnchor="page" w:hAnchor="page" w:x="5493" w:y="11964"/>
        <w:widowControl w:val="0"/>
        <w:keepNext w:val="0"/>
        <w:keepLines w:val="0"/>
        <w:shd w:val="clear" w:color="auto" w:fill="auto"/>
        <w:bidi w:val="0"/>
        <w:jc w:val="left"/>
        <w:spacing w:before="0" w:after="0" w:line="21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ССуз—Зф/Зг</w:t>
      </w:r>
    </w:p>
    <w:tbl>
      <w:tblPr>
        <w:tblOverlap w:val="never"/>
        <w:tblLayout w:type="fixed"/>
        <w:jc w:val="left"/>
      </w:tblPr>
      <w:tblGrid>
        <w:gridCol w:w="3418"/>
        <w:gridCol w:w="2280"/>
        <w:gridCol w:w="2270"/>
        <w:gridCol w:w="2386"/>
      </w:tblGrid>
      <w:tr>
        <w:trPr>
          <w:trHeight w:val="193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0354" w:h="3610" w:wrap="none" w:vAnchor="page" w:hAnchor="page" w:x="1178" w:y="1262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5"/>
              </w:rPr>
              <w:t>Наименование основного мероприятия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54" w:h="3610" w:wrap="none" w:vAnchor="page" w:hAnchor="page" w:x="1178" w:y="1262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5"/>
              </w:rPr>
              <w:t>Плановые</w:t>
            </w:r>
          </w:p>
          <w:p>
            <w:pPr>
              <w:pStyle w:val="Style12"/>
              <w:framePr w:w="10354" w:h="3610" w:wrap="none" w:vAnchor="page" w:hAnchor="page" w:x="1178" w:y="1262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5"/>
              </w:rPr>
              <w:t>расходы,</w:t>
            </w:r>
          </w:p>
          <w:p>
            <w:pPr>
              <w:pStyle w:val="Style12"/>
              <w:framePr w:w="10354" w:h="3610" w:wrap="none" w:vAnchor="page" w:hAnchor="page" w:x="1178" w:y="1262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5"/>
              </w:rPr>
              <w:t xml:space="preserve">предусмотренные в бюджете на реализацию в отч.году, </w:t>
            </w:r>
            <w:r>
              <w:rPr>
                <w:rStyle w:val="CharStyle46"/>
              </w:rPr>
              <w:t xml:space="preserve">Зп </w:t>
            </w:r>
            <w:r>
              <w:rPr>
                <w:rStyle w:val="CharStyle45"/>
              </w:rPr>
              <w:t>(тыс.руб.)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0354" w:h="3610" w:wrap="none" w:vAnchor="page" w:hAnchor="page" w:x="1178" w:y="1262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5"/>
              </w:rPr>
              <w:t xml:space="preserve">Фактические расходы (кассовое исполнение) в отч. году, </w:t>
            </w:r>
            <w:r>
              <w:rPr>
                <w:rStyle w:val="CharStyle46"/>
              </w:rPr>
              <w:t xml:space="preserve">3 ф </w:t>
            </w:r>
            <w:r>
              <w:rPr>
                <w:rStyle w:val="CharStyle45"/>
              </w:rPr>
              <w:t>(тыс.руб.)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2"/>
              <w:framePr w:w="10354" w:h="3610" w:wrap="none" w:vAnchor="page" w:hAnchor="page" w:x="1178" w:y="1262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5"/>
              </w:rPr>
              <w:t>Степень соответствия запланированному уровню расходов,</w:t>
            </w:r>
          </w:p>
          <w:p>
            <w:pPr>
              <w:pStyle w:val="Style12"/>
              <w:framePr w:w="10354" w:h="3610" w:wrap="none" w:vAnchor="page" w:hAnchor="page" w:x="1178" w:y="1262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ССуз=Зф/Зп от 01 до 0,5 - от 0,5 до 1 +</w:t>
            </w:r>
          </w:p>
        </w:tc>
      </w:tr>
      <w:tr>
        <w:trPr>
          <w:trHeight w:val="110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54" w:h="3610" w:wrap="none" w:vAnchor="page" w:hAnchor="page" w:x="1178" w:y="12622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осуществление</w:t>
            </w:r>
          </w:p>
          <w:p>
            <w:pPr>
              <w:pStyle w:val="Style12"/>
              <w:framePr w:w="10354" w:h="3610" w:wrap="none" w:vAnchor="page" w:hAnchor="page" w:x="1178" w:y="12622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муниципального земельного контроля за использованием земель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3610" w:wrap="none" w:vAnchor="page" w:hAnchor="page" w:x="1178" w:y="1262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79,12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3610" w:wrap="none" w:vAnchor="page" w:hAnchor="page" w:x="1178" w:y="1262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68,47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3610" w:wrap="none" w:vAnchor="page" w:hAnchor="page" w:x="1178" w:y="1262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</w:tc>
      </w:tr>
      <w:tr>
        <w:trPr>
          <w:trHeight w:val="566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2"/>
              <w:framePr w:w="10354" w:h="3610" w:wrap="none" w:vAnchor="page" w:hAnchor="page" w:x="1178" w:y="1262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обеспечение благоприятных условий для развития малого 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0354" w:h="3610" w:wrap="none" w:vAnchor="page" w:hAnchor="page" w:x="1178" w:y="1262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0354" w:h="3610" w:wrap="none" w:vAnchor="page" w:hAnchor="page" w:x="1178" w:y="1262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0354" w:h="3610" w:wrap="none" w:vAnchor="page" w:hAnchor="page" w:x="1178" w:y="1262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3403"/>
        <w:gridCol w:w="2275"/>
        <w:gridCol w:w="2251"/>
        <w:gridCol w:w="2390"/>
      </w:tblGrid>
      <w:tr>
        <w:trPr>
          <w:trHeight w:val="58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120" w:line="180" w:lineRule="exact"/>
              <w:ind w:left="0" w:right="0" w:firstLine="0"/>
            </w:pPr>
            <w:r>
              <w:rPr>
                <w:rStyle w:val="CharStyle50"/>
              </w:rPr>
              <w:t>среднего</w:t>
            </w:r>
          </w:p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120" w:after="0" w:line="180" w:lineRule="exact"/>
              <w:ind w:left="0" w:right="0" w:firstLine="0"/>
            </w:pPr>
            <w:r>
              <w:rPr>
                <w:rStyle w:val="CharStyle50"/>
              </w:rPr>
              <w:t>предпринимательства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320" w:h="9811" w:wrap="none" w:vAnchor="page" w:hAnchor="page" w:x="1205" w:y="48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320" w:h="9811" w:wrap="none" w:vAnchor="page" w:hAnchor="page" w:x="1205" w:y="48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320" w:h="9811" w:wrap="none" w:vAnchor="page" w:hAnchor="page" w:x="1205" w:y="48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2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8" w:lineRule="exact"/>
              <w:ind w:left="0" w:right="0" w:firstLine="0"/>
            </w:pPr>
            <w:r>
              <w:rPr>
                <w:rStyle w:val="CharStyle50"/>
              </w:rPr>
              <w:t>повышение уровня благоустройства территории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361,81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207,95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</w:t>
            </w:r>
          </w:p>
        </w:tc>
      </w:tr>
      <w:tr>
        <w:trPr>
          <w:trHeight w:val="138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предупреждение и ликвидация последствий чрезвычайных ситуаций в границах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20,0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</w:t>
            </w:r>
          </w:p>
        </w:tc>
      </w:tr>
      <w:tr>
        <w:trPr>
          <w:trHeight w:val="112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8" w:lineRule="exact"/>
              <w:ind w:left="0" w:right="0" w:firstLine="0"/>
            </w:pPr>
            <w:r>
              <w:rPr>
                <w:rStyle w:val="CharStyle50"/>
              </w:rPr>
              <w:t>обеспечение первичных мер пожарной безопасности в границах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0,0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0,0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320" w:h="9811" w:wrap="none" w:vAnchor="page" w:hAnchor="page" w:x="1205" w:y="48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5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69" w:lineRule="exact"/>
              <w:ind w:left="0" w:right="0" w:firstLine="0"/>
            </w:pPr>
            <w:r>
              <w:rPr>
                <w:rStyle w:val="CharStyle50"/>
              </w:rPr>
              <w:t>обеспечение деятельности сельских старост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</w:t>
            </w:r>
          </w:p>
        </w:tc>
      </w:tr>
      <w:tr>
        <w:trPr>
          <w:trHeight w:val="11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участие в профилактике терроризма и экстремизма на территории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</w:t>
            </w:r>
          </w:p>
        </w:tc>
      </w:tr>
      <w:tr>
        <w:trPr>
          <w:trHeight w:val="138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участие в профилактике алкоголизма, наркомании и табакокурения на территории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развитие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1132,20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1058,74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0,9</w:t>
            </w:r>
          </w:p>
        </w:tc>
      </w:tr>
      <w:tr>
        <w:trPr>
          <w:trHeight w:val="11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предоставление дополнительных гарантий отдельным категориям граждан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0,0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0,0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</w:t>
            </w:r>
          </w:p>
        </w:tc>
      </w:tr>
      <w:tr>
        <w:trPr>
          <w:trHeight w:val="84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организация и осуществление мероприятий молодежных центров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0,0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0,0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Итого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1573,13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1 354,16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2"/>
              <w:framePr w:w="10320" w:h="9811" w:wrap="none" w:vAnchor="page" w:hAnchor="page" w:x="1205" w:y="4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0,9</w:t>
            </w:r>
          </w:p>
        </w:tc>
      </w:tr>
    </w:tbl>
    <w:p>
      <w:pPr>
        <w:pStyle w:val="Style3"/>
        <w:framePr w:w="10330" w:h="2313" w:hRule="exact" w:wrap="none" w:vAnchor="page" w:hAnchor="page" w:x="1196" w:y="10899"/>
        <w:widowControl w:val="0"/>
        <w:keepNext w:val="0"/>
        <w:keepLines w:val="0"/>
        <w:shd w:val="clear" w:color="auto" w:fill="auto"/>
        <w:bidi w:val="0"/>
        <w:spacing w:before="0" w:after="240"/>
        <w:ind w:left="0" w:right="1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3. Оценка эффективности использования бюджета</w:t>
        <w:br/>
        <w:t>Карагайского сельского поселения</w:t>
        <w:br/>
        <w:t>и эффективность использования финансовых ресурсов</w:t>
      </w:r>
    </w:p>
    <w:p>
      <w:pPr>
        <w:pStyle w:val="Style12"/>
        <w:framePr w:w="10330" w:h="2313" w:hRule="exact" w:wrap="none" w:vAnchor="page" w:hAnchor="page" w:x="1196" w:y="10899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160" w:right="100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Рассчитывается для каждого основного мероприятия, как отношение степени реализации мероприятий к степени соответствия запланированному уровню расходов из средств местного бюджета по формуле:</w:t>
      </w:r>
    </w:p>
    <w:p>
      <w:pPr>
        <w:pStyle w:val="Style48"/>
        <w:framePr w:wrap="none" w:vAnchor="page" w:hAnchor="page" w:x="5319" w:y="13633"/>
        <w:widowControl w:val="0"/>
        <w:keepNext w:val="0"/>
        <w:keepLines w:val="0"/>
        <w:shd w:val="clear" w:color="auto" w:fill="auto"/>
        <w:bidi w:val="0"/>
        <w:jc w:val="left"/>
        <w:spacing w:before="0" w:after="0" w:line="21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Эйс</w:t>
      </w:r>
      <w:r>
        <w:rPr>
          <w:lang w:val="ru-RU" w:eastAsia="ru-RU" w:bidi="ru-RU"/>
          <w:vertAlign w:val="superscript"/>
          <w:w w:val="100"/>
          <w:spacing w:val="0"/>
          <w:color w:val="000000"/>
          <w:position w:val="0"/>
        </w:rPr>
        <w:t>-</w:t>
      </w:r>
      <w:r>
        <w:rPr>
          <w:lang w:val="ru-RU" w:eastAsia="ru-RU" w:bidi="ru-RU"/>
          <w:w w:val="100"/>
          <w:spacing w:val="0"/>
          <w:color w:val="000000"/>
          <w:position w:val="0"/>
        </w:rPr>
        <w:t>СР м/ССуз</w:t>
      </w:r>
    </w:p>
    <w:tbl>
      <w:tblPr>
        <w:tblOverlap w:val="never"/>
        <w:tblLayout w:type="fixed"/>
        <w:jc w:val="left"/>
      </w:tblPr>
      <w:tblGrid>
        <w:gridCol w:w="3058"/>
        <w:gridCol w:w="2760"/>
        <w:gridCol w:w="2251"/>
        <w:gridCol w:w="2107"/>
      </w:tblGrid>
      <w:tr>
        <w:trPr>
          <w:trHeight w:val="33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Наименование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80" w:right="0" w:firstLine="0"/>
            </w:pPr>
            <w:r>
              <w:rPr>
                <w:rStyle w:val="CharStyle47"/>
              </w:rPr>
              <w:t>Степень реализации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Степень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20" w:right="0" w:firstLine="0"/>
            </w:pPr>
            <w:r>
              <w:rPr>
                <w:rStyle w:val="CharStyle47"/>
              </w:rPr>
              <w:t>Эффективность</w:t>
            </w:r>
          </w:p>
        </w:tc>
      </w:tr>
      <w:tr>
        <w:trPr>
          <w:trHeight w:val="269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основного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мероприятий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соответствия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использования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мероприятия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полностью или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60" w:right="0" w:firstLine="0"/>
            </w:pPr>
            <w:r>
              <w:rPr>
                <w:rStyle w:val="CharStyle47"/>
              </w:rPr>
              <w:t>запланированном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bottom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средств местного</w:t>
            </w:r>
          </w:p>
        </w:tc>
      </w:tr>
      <w:tr>
        <w:trPr>
          <w:trHeight w:val="254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10176" w:h="1670" w:wrap="none" w:vAnchor="page" w:hAnchor="page" w:x="1196" w:y="1428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частично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У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bottom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бюджета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10176" w:h="1670" w:wrap="none" w:vAnchor="page" w:hAnchor="page" w:x="1196" w:y="1428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финансируемых из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уровню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bottom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220" w:right="0" w:firstLine="0"/>
            </w:pPr>
            <w:r>
              <w:rPr>
                <w:rStyle w:val="CharStyle50"/>
              </w:rPr>
              <w:t>Эис=СРм/ССуз</w:t>
            </w:r>
          </w:p>
        </w:tc>
      </w:tr>
      <w:tr>
        <w:trPr>
          <w:trHeight w:val="240" w:hRule="exact"/>
        </w:trPr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framePr w:w="10176" w:h="1670" w:wrap="none" w:vAnchor="page" w:hAnchor="page" w:x="1196" w:y="1428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bottom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средств местного</w:t>
            </w:r>
          </w:p>
        </w:tc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bottom"/>
          </w:tcPr>
          <w:p>
            <w:pPr>
              <w:pStyle w:val="Style12"/>
              <w:framePr w:w="10176" w:h="1670" w:wrap="none" w:vAnchor="page" w:hAnchor="page" w:x="1196" w:y="1428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расходов,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framePr w:w="10176" w:h="1670" w:wrap="none" w:vAnchor="page" w:hAnchor="page" w:x="1196" w:y="14281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3086"/>
        <w:gridCol w:w="2765"/>
        <w:gridCol w:w="2266"/>
        <w:gridCol w:w="2117"/>
      </w:tblGrid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234" w:h="13166" w:wrap="none" w:vAnchor="page" w:hAnchor="page" w:x="1183" w:y="56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 xml:space="preserve">бюджета, </w:t>
            </w:r>
            <w:r>
              <w:rPr>
                <w:rStyle w:val="CharStyle46"/>
              </w:rPr>
              <w:t>СРм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ССуз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234" w:h="13166" w:wrap="none" w:vAnchor="page" w:hAnchor="page" w:x="1183" w:y="56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4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осуществление муниципального земельного контроля за использованием земель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</w:tr>
      <w:tr>
        <w:trPr>
          <w:trHeight w:val="139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обеспечение</w:t>
            </w:r>
          </w:p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благоприятных условий для развития малого и среднего</w:t>
            </w:r>
          </w:p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предпринимательства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</w:tr>
      <w:tr>
        <w:trPr>
          <w:trHeight w:val="112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46"/>
              </w:rPr>
              <w:t>повышение уровня благоустройства территории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</w:tr>
      <w:tr>
        <w:trPr>
          <w:trHeight w:val="139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предупреждение и ликвидация последствий чрезвычайных ситуаций в границах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</w:tr>
      <w:tr>
        <w:trPr>
          <w:trHeight w:val="138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обеспечение первичных мер пожарной безопасности в границах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</w:tr>
      <w:tr>
        <w:trPr>
          <w:trHeight w:val="56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обеспечение деятельности сельских старост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</w:tr>
      <w:tr>
        <w:trPr>
          <w:trHeight w:val="139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участие в профилактике терроризма и экстремизма на территории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</w:tr>
      <w:tr>
        <w:trPr>
          <w:trHeight w:val="139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участие в профилактике алкоголизма, наркомании и табакокурения на территории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</w:tr>
      <w:tr>
        <w:trPr>
          <w:trHeight w:val="56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развитие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0,9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0,9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</w:tr>
      <w:tr>
        <w:trPr>
          <w:trHeight w:val="110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предоставление дополнительных гарантий отдельным категориям граждан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0,9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0,9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</w:tr>
      <w:tr>
        <w:trPr>
          <w:trHeight w:val="1123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организация и осуществление мероприятий молодежных центров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0234" w:h="13166" w:wrap="none" w:vAnchor="page" w:hAnchor="page" w:x="1183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</w:tr>
    </w:tbl>
    <w:p>
      <w:pPr>
        <w:pStyle w:val="Style12"/>
        <w:framePr w:w="10397" w:h="687" w:hRule="exact" w:wrap="none" w:vAnchor="page" w:hAnchor="page" w:x="1183" w:y="14014"/>
        <w:widowControl w:val="0"/>
        <w:keepNext w:val="0"/>
        <w:keepLines w:val="0"/>
        <w:shd w:val="clear" w:color="auto" w:fill="auto"/>
        <w:bidi w:val="0"/>
        <w:jc w:val="right"/>
        <w:spacing w:before="0" w:after="0" w:line="31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Использование финансовых ресурсов Карагайского сельского поселения</w:t>
      </w:r>
    </w:p>
    <w:p>
      <w:pPr>
        <w:pStyle w:val="Style12"/>
        <w:framePr w:w="10397" w:h="687" w:hRule="exact" w:wrap="none" w:vAnchor="page" w:hAnchor="page" w:x="1183" w:y="14014"/>
        <w:widowControl w:val="0"/>
        <w:keepNext w:val="0"/>
        <w:keepLines w:val="0"/>
        <w:shd w:val="clear" w:color="auto" w:fill="auto"/>
        <w:bidi w:val="0"/>
        <w:jc w:val="left"/>
        <w:spacing w:before="0" w:after="0" w:line="312" w:lineRule="exact"/>
        <w:ind w:left="1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эффективно.</w:t>
      </w:r>
    </w:p>
    <w:p>
      <w:pPr>
        <w:pStyle w:val="Style6"/>
        <w:framePr w:w="10397" w:h="691" w:hRule="exact" w:wrap="none" w:vAnchor="page" w:hAnchor="page" w:x="1183" w:y="14970"/>
        <w:widowControl w:val="0"/>
        <w:keepNext w:val="0"/>
        <w:keepLines w:val="0"/>
        <w:shd w:val="clear" w:color="auto" w:fill="auto"/>
        <w:bidi w:val="0"/>
        <w:spacing w:before="0" w:after="0" w:line="317" w:lineRule="exact"/>
        <w:ind w:left="0" w:right="120" w:firstLine="0"/>
      </w:pPr>
      <w:bookmarkStart w:id="6" w:name="bookmark6"/>
      <w:r>
        <w:rPr>
          <w:lang w:val="ru-RU" w:eastAsia="ru-RU" w:bidi="ru-RU"/>
          <w:w w:val="100"/>
          <w:spacing w:val="0"/>
          <w:color w:val="000000"/>
          <w:position w:val="0"/>
        </w:rPr>
        <w:t>4. Оценка степени достижения целей и решения задач</w:t>
        <w:br/>
        <w:t>муниципальной программы</w:t>
      </w:r>
      <w:bookmarkEnd w:id="6"/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2"/>
        <w:framePr w:w="10637" w:h="1022" w:hRule="exact" w:wrap="none" w:vAnchor="page" w:hAnchor="page" w:x="921" w:y="463"/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42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Определяется степень достижения плановых значений каждого целевого показателя, характеризующего цели и задачи основного мероприятия муниципальной программы по формуле:</w:t>
      </w:r>
    </w:p>
    <w:p>
      <w:pPr>
        <w:pStyle w:val="Style51"/>
        <w:framePr w:wrap="none" w:vAnchor="page" w:hAnchor="page" w:x="921" w:y="1858"/>
        <w:widowControl w:val="0"/>
        <w:keepNext w:val="0"/>
        <w:keepLines w:val="0"/>
        <w:shd w:val="clear" w:color="auto" w:fill="auto"/>
        <w:bidi w:val="0"/>
        <w:jc w:val="left"/>
        <w:spacing w:before="0" w:after="0" w:line="210" w:lineRule="exact"/>
        <w:ind w:left="42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СД п/ппз ЗПп/пф/3Пп/пп</w:t>
      </w:r>
    </w:p>
    <w:p>
      <w:pPr>
        <w:pStyle w:val="Style12"/>
        <w:framePr w:wrap="none" w:vAnchor="page" w:hAnchor="page" w:x="921" w:y="2527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4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Степень реализации основного мероприятия определяется как:</w:t>
      </w:r>
    </w:p>
    <w:p>
      <w:pPr>
        <w:pStyle w:val="Style53"/>
        <w:framePr w:wrap="none" w:vAnchor="page" w:hAnchor="page" w:x="921" w:y="3106"/>
        <w:widowControl w:val="0"/>
        <w:keepNext w:val="0"/>
        <w:keepLines w:val="0"/>
        <w:shd w:val="clear" w:color="auto" w:fill="auto"/>
        <w:bidi w:val="0"/>
        <w:jc w:val="left"/>
        <w:spacing w:before="0" w:after="0" w:line="130" w:lineRule="exact"/>
        <w:ind w:left="4740" w:right="0" w:firstLine="0"/>
      </w:pPr>
      <w:r>
        <w:rPr>
          <w:w w:val="100"/>
          <w:spacing w:val="0"/>
          <w:color w:val="000000"/>
          <w:position w:val="0"/>
        </w:rPr>
        <w:t>N</w:t>
      </w:r>
    </w:p>
    <w:p>
      <w:pPr>
        <w:pStyle w:val="Style51"/>
        <w:framePr w:w="10637" w:h="1264" w:hRule="exact" w:wrap="none" w:vAnchor="page" w:hAnchor="page" w:x="921" w:y="3322"/>
        <w:widowControl w:val="0"/>
        <w:keepNext w:val="0"/>
        <w:keepLines w:val="0"/>
        <w:shd w:val="clear" w:color="auto" w:fill="auto"/>
        <w:bidi w:val="0"/>
        <w:jc w:val="left"/>
        <w:spacing w:before="0" w:after="0" w:line="210" w:lineRule="exact"/>
        <w:ind w:left="42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СР п/п~ ХСДп/ппз</w:t>
      </w:r>
      <w:r>
        <w:rPr>
          <w:lang w:val="en-US" w:eastAsia="en-US" w:bidi="en-US"/>
          <w:w w:val="100"/>
          <w:spacing w:val="0"/>
          <w:color w:val="000000"/>
          <w:position w:val="0"/>
        </w:rPr>
        <w:t>/N</w:t>
      </w:r>
    </w:p>
    <w:p>
      <w:pPr>
        <w:pStyle w:val="Style55"/>
        <w:framePr w:w="10637" w:h="1264" w:hRule="exact" w:wrap="none" w:vAnchor="page" w:hAnchor="page" w:x="921" w:y="3322"/>
        <w:widowControl w:val="0"/>
        <w:keepNext w:val="0"/>
        <w:keepLines w:val="0"/>
        <w:shd w:val="clear" w:color="auto" w:fill="auto"/>
        <w:bidi w:val="0"/>
        <w:jc w:val="left"/>
        <w:spacing w:before="0" w:after="0" w:line="190" w:lineRule="exact"/>
        <w:ind w:left="48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1</w:t>
      </w:r>
    </w:p>
    <w:p>
      <w:pPr>
        <w:pStyle w:val="Style12"/>
        <w:framePr w:w="10637" w:h="1264" w:hRule="exact" w:wrap="none" w:vAnchor="page" w:hAnchor="page" w:x="921" w:y="3322"/>
        <w:widowControl w:val="0"/>
        <w:keepNext w:val="0"/>
        <w:keepLines w:val="0"/>
        <w:shd w:val="clear" w:color="auto" w:fill="auto"/>
        <w:bidi w:val="0"/>
        <w:jc w:val="left"/>
        <w:spacing w:before="0" w:after="0" w:line="341" w:lineRule="exact"/>
        <w:ind w:left="0" w:right="980" w:firstLine="42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При использовании данной формулы в случаях, если </w:t>
      </w:r>
      <w:r>
        <w:rPr>
          <w:rStyle w:val="CharStyle57"/>
        </w:rPr>
        <w:t xml:space="preserve">СДп/ппз&gt;1, 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значение </w:t>
      </w:r>
      <w:r>
        <w:rPr>
          <w:rStyle w:val="CharStyle57"/>
        </w:rPr>
        <w:t xml:space="preserve">С Д п 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/ </w:t>
      </w:r>
      <w:r>
        <w:rPr>
          <w:rStyle w:val="CharStyle57"/>
        </w:rPr>
        <w:t xml:space="preserve">п п з 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принимается равным </w:t>
      </w:r>
      <w:r>
        <w:rPr>
          <w:rStyle w:val="CharStyle57"/>
        </w:rPr>
        <w:t>1</w:t>
      </w:r>
      <w:r>
        <w:rPr>
          <w:lang w:val="ru-RU" w:eastAsia="ru-RU" w:bidi="ru-RU"/>
          <w:w w:val="100"/>
          <w:spacing w:val="0"/>
          <w:color w:val="000000"/>
          <w:position w:val="0"/>
        </w:rPr>
        <w:t>.</w:t>
      </w:r>
    </w:p>
    <w:tbl>
      <w:tblPr>
        <w:tblOverlap w:val="never"/>
        <w:tblLayout w:type="fixed"/>
        <w:jc w:val="left"/>
      </w:tblPr>
      <w:tblGrid>
        <w:gridCol w:w="3202"/>
        <w:gridCol w:w="1670"/>
        <w:gridCol w:w="1627"/>
        <w:gridCol w:w="1949"/>
        <w:gridCol w:w="1752"/>
      </w:tblGrid>
      <w:tr>
        <w:trPr>
          <w:trHeight w:val="248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rStyle w:val="CharStyle47"/>
              </w:rPr>
              <w:t>Наименование целевого показателя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Единица</w:t>
            </w:r>
          </w:p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измерен</w:t>
            </w:r>
          </w:p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8"/>
                <w:b/>
                <w:bCs/>
              </w:rPr>
              <w:t>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340" w:right="0" w:firstLine="0"/>
            </w:pPr>
            <w:r>
              <w:rPr>
                <w:rStyle w:val="CharStyle47"/>
              </w:rPr>
              <w:t>Плановое</w:t>
            </w:r>
          </w:p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значение</w:t>
            </w:r>
          </w:p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целевого</w:t>
            </w:r>
          </w:p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200" w:right="0" w:firstLine="0"/>
            </w:pPr>
            <w:r>
              <w:rPr>
                <w:rStyle w:val="CharStyle47"/>
              </w:rPr>
              <w:t>показателя,</w:t>
            </w:r>
          </w:p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ЗПп/пп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 xml:space="preserve">Значение целевого показателя, фактически достигнутое на конец отчетного периода, </w:t>
            </w:r>
            <w:r>
              <w:rPr>
                <w:rStyle w:val="CharStyle50"/>
              </w:rPr>
              <w:t>ЗПп/пф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Степень</w:t>
            </w:r>
          </w:p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достижения</w:t>
            </w:r>
          </w:p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целевых</w:t>
            </w:r>
          </w:p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220" w:right="0" w:firstLine="0"/>
            </w:pPr>
            <w:r>
              <w:rPr>
                <w:rStyle w:val="CharStyle47"/>
              </w:rPr>
              <w:t>показателей,</w:t>
            </w:r>
          </w:p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СДп/ппз</w:t>
            </w:r>
          </w:p>
        </w:tc>
      </w:tr>
      <w:tr>
        <w:trPr>
          <w:trHeight w:val="566" w:hRule="exact"/>
        </w:trPr>
        <w:tc>
          <w:tcPr>
            <w:shd w:val="clear" w:color="auto" w:fill="FFFFFF"/>
            <w:gridSpan w:val="5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3" w:lineRule="exact"/>
              <w:ind w:left="0" w:right="0" w:firstLine="0"/>
            </w:pPr>
            <w:r>
              <w:rPr>
                <w:rStyle w:val="CharStyle50"/>
              </w:rPr>
              <w:t xml:space="preserve">Муниципальная программа </w:t>
            </w:r>
            <w:r>
              <w:rPr>
                <w:rStyle w:val="CharStyle47"/>
              </w:rPr>
              <w:t>«Комплексное совершенствование социально-экономических процессов в Карагайском сельском поселении на 2019- 2024 гг»</w:t>
            </w:r>
          </w:p>
        </w:tc>
      </w:tr>
      <w:tr>
        <w:trPr>
          <w:trHeight w:val="83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Охват территории поселения мероприятиями по благоустройству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</w:t>
            </w:r>
          </w:p>
        </w:tc>
      </w:tr>
      <w:tr>
        <w:trPr>
          <w:trHeight w:val="56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69" w:lineRule="exact"/>
              <w:ind w:left="0" w:right="0" w:firstLine="0"/>
            </w:pPr>
            <w:r>
              <w:rPr>
                <w:rStyle w:val="CharStyle50"/>
              </w:rPr>
              <w:t>Охват населения услугами культуры,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0,9</w:t>
            </w:r>
          </w:p>
        </w:tc>
      </w:tr>
      <w:tr>
        <w:trPr>
          <w:trHeight w:val="11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Удельный вес населения, систематически занимающиеся физической культурой и спортом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0,09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0,1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50" w:lineRule="exact"/>
              <w:ind w:left="0" w:right="0" w:firstLine="0"/>
            </w:pPr>
            <w:r>
              <w:rPr>
                <w:rStyle w:val="CharStyle58"/>
                <w:b/>
                <w:bCs/>
              </w:rPr>
              <w:t>1</w:t>
            </w:r>
          </w:p>
        </w:tc>
      </w:tr>
      <w:tr>
        <w:trPr>
          <w:trHeight w:val="83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Количество мероприятий, проведенных поселением по безопасности населения, ед.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ед.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50" w:lineRule="exact"/>
              <w:ind w:left="0" w:right="0" w:firstLine="0"/>
            </w:pPr>
            <w:r>
              <w:rPr>
                <w:rStyle w:val="CharStyle58"/>
                <w:b/>
                <w:bCs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50" w:lineRule="exact"/>
              <w:ind w:left="0" w:right="0" w:firstLine="0"/>
            </w:pPr>
            <w:r>
              <w:rPr>
                <w:rStyle w:val="CharStyle58"/>
                <w:b/>
                <w:bCs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</w:t>
            </w:r>
          </w:p>
        </w:tc>
      </w:tr>
      <w:tr>
        <w:trPr>
          <w:trHeight w:val="56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Степень реализации основного мероприятия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СРп/п = 3,7/4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0,9</w:t>
            </w:r>
          </w:p>
        </w:tc>
      </w:tr>
      <w:tr>
        <w:trPr>
          <w:trHeight w:val="562" w:hRule="exact"/>
        </w:trPr>
        <w:tc>
          <w:tcPr>
            <w:shd w:val="clear" w:color="auto" w:fill="FFFFFF"/>
            <w:gridSpan w:val="5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40" w:lineRule="exact"/>
              <w:ind w:left="180" w:right="0" w:firstLine="0"/>
            </w:pPr>
            <w:r>
              <w:rPr>
                <w:rStyle w:val="CharStyle50"/>
              </w:rPr>
              <w:t xml:space="preserve">Подпрограмма </w:t>
            </w:r>
            <w:r>
              <w:rPr>
                <w:rStyle w:val="CharStyle47"/>
              </w:rPr>
              <w:t>1 Развитие экономического потенциала и обеспечение сбалансированности</w:t>
            </w:r>
          </w:p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60" w:after="0" w:line="240" w:lineRule="exact"/>
              <w:ind w:left="0" w:right="0" w:firstLine="0"/>
            </w:pPr>
            <w:r>
              <w:rPr>
                <w:rStyle w:val="CharStyle47"/>
              </w:rPr>
              <w:t>бюджета</w:t>
            </w:r>
          </w:p>
        </w:tc>
      </w:tr>
      <w:tr>
        <w:trPr>
          <w:trHeight w:val="11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Доля налоговых и неналоговых поступлений в общем объеме доходов 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50" w:lineRule="exact"/>
              <w:ind w:left="0" w:right="0" w:firstLine="0"/>
            </w:pPr>
            <w:r>
              <w:rPr>
                <w:rStyle w:val="CharStyle58"/>
                <w:b/>
                <w:bCs/>
              </w:rPr>
              <w:t>1</w:t>
            </w:r>
          </w:p>
        </w:tc>
      </w:tr>
      <w:tr>
        <w:trPr>
          <w:trHeight w:val="193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Процент освоения запланированных бюджетных ассигнований по программным мероприятиям развития малого и среднего предпринимательства,%.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</w:t>
            </w:r>
          </w:p>
        </w:tc>
      </w:tr>
      <w:tr>
        <w:trPr>
          <w:trHeight w:val="576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Степень реализации основного мероприятия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СРп/п = 2/2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0200" w:h="11146" w:wrap="none" w:vAnchor="page" w:hAnchor="page" w:x="1156" w:y="490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50" w:lineRule="exact"/>
              <w:ind w:left="0" w:right="0" w:firstLine="0"/>
            </w:pPr>
            <w:r>
              <w:rPr>
                <w:rStyle w:val="CharStyle58"/>
                <w:b/>
                <w:bCs/>
              </w:rPr>
              <w:t>1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3206"/>
        <w:gridCol w:w="1680"/>
        <w:gridCol w:w="1642"/>
        <w:gridCol w:w="1958"/>
        <w:gridCol w:w="1747"/>
      </w:tblGrid>
      <w:tr>
        <w:trPr>
          <w:trHeight w:val="33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Подпрог]</w:t>
            </w:r>
          </w:p>
        </w:tc>
        <w:tc>
          <w:tcPr>
            <w:shd w:val="clear" w:color="auto" w:fill="FFFFFF"/>
            <w:gridSpan w:val="4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46"/>
              </w:rPr>
              <w:t xml:space="preserve">эамма </w:t>
            </w:r>
            <w:r>
              <w:rPr>
                <w:rStyle w:val="CharStyle45"/>
              </w:rPr>
              <w:t>2 Развитие систем жизнеобеспечения</w:t>
            </w:r>
          </w:p>
        </w:tc>
      </w:tr>
      <w:tr>
        <w:trPr>
          <w:trHeight w:val="168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Процент освоения запланированных бюджетных ассигнований по программным мероприятиям в области благоустройства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98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</w:tc>
      </w:tr>
      <w:tr>
        <w:trPr>
          <w:trHeight w:val="22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46"/>
              </w:rPr>
              <w:t>Процент освоения запланированных бюджетных ассигнований по программным мероприятиям предупреждения и ликвидации последствий чрезвычайных ситуаций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</w:tc>
      </w:tr>
      <w:tr>
        <w:trPr>
          <w:trHeight w:val="194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Процент освоения запланированных бюджетных ассигнований по программным мероприятиям обеспечения первичных мер пожарной безопасности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</w:tc>
      </w:tr>
      <w:tr>
        <w:trPr>
          <w:trHeight w:val="193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Процент освоения запланированных бюджетных ассигнований по программным мероприятиям участия в профилактике терроризма и экстремизма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</w:tc>
      </w:tr>
      <w:tr>
        <w:trPr>
          <w:trHeight w:val="56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45"/>
              </w:rPr>
              <w:t>Степень реализации основного мероприятия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СРп/п = 4/4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Подщ</w:t>
            </w:r>
          </w:p>
        </w:tc>
        <w:tc>
          <w:tcPr>
            <w:shd w:val="clear" w:color="auto" w:fill="FFFFFF"/>
            <w:gridSpan w:val="4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46"/>
              </w:rPr>
              <w:t xml:space="preserve">эограмма 3 </w:t>
            </w:r>
            <w:r>
              <w:rPr>
                <w:rStyle w:val="CharStyle45"/>
              </w:rPr>
              <w:t>Развитие социальной сферы.</w:t>
            </w:r>
          </w:p>
        </w:tc>
      </w:tr>
      <w:tr>
        <w:trPr>
          <w:trHeight w:val="84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440"/>
            </w:pPr>
            <w:r>
              <w:rPr>
                <w:rStyle w:val="CharStyle46"/>
              </w:rPr>
              <w:t>Количество проведенных культурно-массовых мероприятий;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ед.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91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</w:tr>
      <w:tr>
        <w:trPr>
          <w:trHeight w:val="11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440"/>
            </w:pPr>
            <w:r>
              <w:rPr>
                <w:rStyle w:val="CharStyle46"/>
              </w:rPr>
              <w:t>Количество человек, систематически занимающиеся физической культурой и спортом, чел.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чел.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</w:tc>
      </w:tr>
      <w:tr>
        <w:trPr>
          <w:trHeight w:val="84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8" w:lineRule="exact"/>
              <w:ind w:left="0" w:right="0" w:firstLine="0"/>
            </w:pPr>
            <w:r>
              <w:rPr>
                <w:rStyle w:val="CharStyle46"/>
              </w:rPr>
              <w:t>Доля молодых людей, участвующие в мероприятиях поселения.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ед.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32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53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</w:tc>
      </w:tr>
      <w:tr>
        <w:trPr>
          <w:trHeight w:val="571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45"/>
              </w:rPr>
              <w:t>Степень реализации основного мероприятия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СРп/п = /3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0234" w:h="12379" w:wrap="none" w:vAnchor="page" w:hAnchor="page" w:x="1331" w:y="56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1</w:t>
            </w:r>
          </w:p>
        </w:tc>
      </w:tr>
    </w:tbl>
    <w:p>
      <w:pPr>
        <w:pStyle w:val="Style12"/>
        <w:framePr w:w="10694" w:h="1976" w:hRule="exact" w:wrap="none" w:vAnchor="page" w:hAnchor="page" w:x="1034" w:y="13229"/>
        <w:widowControl w:val="0"/>
        <w:keepNext w:val="0"/>
        <w:keepLines w:val="0"/>
        <w:shd w:val="clear" w:color="auto" w:fill="auto"/>
        <w:bidi w:val="0"/>
        <w:jc w:val="left"/>
        <w:spacing w:before="0" w:after="330" w:line="317" w:lineRule="exact"/>
        <w:ind w:left="0" w:right="0" w:firstLine="4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Все показатели СДп/ппз выше минимального придела 0,5 что говорит о высокой степени достижения плановых значений каждого целевого показателя.</w:t>
      </w:r>
    </w:p>
    <w:p>
      <w:pPr>
        <w:pStyle w:val="Style6"/>
        <w:framePr w:w="10694" w:h="1976" w:hRule="exact" w:wrap="none" w:vAnchor="page" w:hAnchor="page" w:x="1034" w:y="13229"/>
        <w:widowControl w:val="0"/>
        <w:keepNext w:val="0"/>
        <w:keepLines w:val="0"/>
        <w:shd w:val="clear" w:color="auto" w:fill="auto"/>
        <w:bidi w:val="0"/>
        <w:spacing w:before="0" w:after="337" w:line="280" w:lineRule="exact"/>
        <w:ind w:left="0" w:right="420" w:firstLine="0"/>
      </w:pPr>
      <w:bookmarkStart w:id="7" w:name="bookmark7"/>
      <w:r>
        <w:rPr>
          <w:lang w:val="ru-RU" w:eastAsia="ru-RU" w:bidi="ru-RU"/>
          <w:w w:val="100"/>
          <w:spacing w:val="0"/>
          <w:color w:val="000000"/>
          <w:position w:val="0"/>
        </w:rPr>
        <w:t>5. Оценка эффективности реализации основного мероприятия</w:t>
      </w:r>
      <w:bookmarkEnd w:id="7"/>
    </w:p>
    <w:p>
      <w:pPr>
        <w:pStyle w:val="Style12"/>
        <w:framePr w:w="10694" w:h="1976" w:hRule="exact" w:wrap="none" w:vAnchor="page" w:hAnchor="page" w:x="1034" w:y="13229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4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Оценивается по формуле</w:t>
      </w:r>
    </w:p>
    <w:p>
      <w:pPr>
        <w:pStyle w:val="Style51"/>
        <w:framePr w:w="10694" w:h="339" w:hRule="exact" w:wrap="none" w:vAnchor="page" w:hAnchor="page" w:x="1034" w:y="15627"/>
        <w:widowControl w:val="0"/>
        <w:keepNext w:val="0"/>
        <w:keepLines w:val="0"/>
        <w:shd w:val="clear" w:color="auto" w:fill="auto"/>
        <w:bidi w:val="0"/>
        <w:spacing w:before="0" w:after="0" w:line="210" w:lineRule="exact"/>
        <w:ind w:left="0" w:right="4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ЭР п/п-СР п/п*Эис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3192"/>
        <w:gridCol w:w="1574"/>
        <w:gridCol w:w="1949"/>
        <w:gridCol w:w="1982"/>
        <w:gridCol w:w="1656"/>
      </w:tblGrid>
      <w:tr>
        <w:trPr>
          <w:trHeight w:val="142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8" w:lineRule="exact"/>
              <w:ind w:left="0" w:right="0" w:firstLine="0"/>
            </w:pPr>
            <w:r>
              <w:rPr>
                <w:rStyle w:val="CharStyle47"/>
              </w:rPr>
              <w:t>Наименование основного мероприятия программы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Степень</w:t>
            </w:r>
          </w:p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40" w:right="0" w:firstLine="0"/>
            </w:pPr>
            <w:r>
              <w:rPr>
                <w:rStyle w:val="CharStyle47"/>
              </w:rPr>
              <w:t>реализации</w:t>
            </w:r>
          </w:p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основ.</w:t>
            </w:r>
          </w:p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40" w:right="0" w:firstLine="0"/>
            </w:pPr>
            <w:r>
              <w:rPr>
                <w:rStyle w:val="CharStyle47"/>
              </w:rPr>
              <w:t>мероприяти</w:t>
            </w:r>
          </w:p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 xml:space="preserve">я, </w:t>
            </w:r>
            <w:r>
              <w:rPr>
                <w:rStyle w:val="CharStyle50"/>
              </w:rPr>
              <w:t>СРп/п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Эффективность</w:t>
            </w:r>
          </w:p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использования</w:t>
            </w:r>
          </w:p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бюджетных</w:t>
            </w:r>
          </w:p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средствЭис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47"/>
              </w:rPr>
              <w:t>Эффективность</w:t>
            </w:r>
          </w:p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47"/>
              </w:rPr>
              <w:t>реализации</w:t>
            </w:r>
          </w:p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47"/>
              </w:rPr>
              <w:t>основного</w:t>
            </w:r>
          </w:p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47"/>
              </w:rPr>
              <w:t>мероприятия,</w:t>
            </w:r>
          </w:p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50"/>
              </w:rPr>
              <w:t>ЭРп/п=СРп/п*Эи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Оценка</w:t>
            </w:r>
          </w:p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эффекта</w:t>
            </w:r>
          </w:p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вности</w:t>
            </w:r>
          </w:p>
        </w:tc>
      </w:tr>
      <w:tr>
        <w:trPr>
          <w:trHeight w:val="138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Подпрограмма 1 Развитие экономического потенциала и обеспечение сбалансированности 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9"/>
              </w:rPr>
              <w:t>эффективна</w:t>
            </w:r>
          </w:p>
        </w:tc>
      </w:tr>
      <w:tr>
        <w:trPr>
          <w:trHeight w:val="112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50"/>
              </w:rPr>
              <w:t>осуществление муниципального земельного контроля за использованием земель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9"/>
              </w:rPr>
              <w:t>эффективна</w:t>
            </w:r>
          </w:p>
        </w:tc>
      </w:tr>
      <w:tr>
        <w:trPr>
          <w:trHeight w:val="11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69" w:lineRule="exact"/>
              <w:ind w:left="0" w:right="0" w:firstLine="0"/>
            </w:pPr>
            <w:r>
              <w:rPr>
                <w:rStyle w:val="CharStyle50"/>
              </w:rPr>
              <w:t>обеспечение благоприятных условий для развития малого и среднего предпринимательства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9"/>
              </w:rPr>
              <w:t>эффективна</w:t>
            </w:r>
          </w:p>
        </w:tc>
      </w:tr>
      <w:tr>
        <w:trPr>
          <w:trHeight w:val="57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Подпрограмма 2 Развитие систем жизнеобеспечения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9"/>
              </w:rPr>
              <w:t>эффективна</w:t>
            </w:r>
          </w:p>
        </w:tc>
      </w:tr>
      <w:tr>
        <w:trPr>
          <w:trHeight w:val="11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повышение уровня благоустройства территории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59"/>
              </w:rPr>
              <w:t>0,9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59"/>
              </w:rPr>
              <w:t>0,9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9"/>
              </w:rPr>
              <w:t>эффективна</w:t>
            </w:r>
          </w:p>
        </w:tc>
      </w:tr>
      <w:tr>
        <w:trPr>
          <w:trHeight w:val="138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предупреждение и ликвидация последствий чрезвычайных ситуаций в границах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9"/>
              </w:rPr>
              <w:t>эффективна</w:t>
            </w:r>
          </w:p>
        </w:tc>
      </w:tr>
      <w:tr>
        <w:trPr>
          <w:trHeight w:val="11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участие в профилактике терроризма и экстремизма на территории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9"/>
              </w:rPr>
              <w:t>эффективна</w:t>
            </w:r>
          </w:p>
        </w:tc>
      </w:tr>
      <w:tr>
        <w:trPr>
          <w:trHeight w:val="11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обеспечение первичных мер пожарной безопасности в границах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9"/>
              </w:rPr>
              <w:t>эффективна</w:t>
            </w:r>
          </w:p>
        </w:tc>
      </w:tr>
      <w:tr>
        <w:trPr>
          <w:trHeight w:val="58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обеспечение деятельности сельских старост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9"/>
              </w:rPr>
              <w:t>эффективна</w:t>
            </w:r>
          </w:p>
        </w:tc>
      </w:tr>
      <w:tr>
        <w:trPr>
          <w:trHeight w:val="58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83" w:lineRule="exact"/>
              <w:ind w:left="0" w:right="0" w:firstLine="0"/>
            </w:pPr>
            <w:r>
              <w:rPr>
                <w:rStyle w:val="CharStyle47"/>
              </w:rPr>
              <w:t>Подпрограмма 3 Развитие социальной сферы.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0,9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0,9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9"/>
              </w:rPr>
              <w:t>эффективна</w:t>
            </w:r>
          </w:p>
        </w:tc>
      </w:tr>
      <w:tr>
        <w:trPr>
          <w:trHeight w:val="58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развитие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59"/>
              </w:rPr>
              <w:t>0,9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9"/>
              </w:rPr>
              <w:t>эффективна</w:t>
            </w:r>
          </w:p>
        </w:tc>
      </w:tr>
      <w:tr>
        <w:trPr>
          <w:trHeight w:val="110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предоставление дополнительных гарантий отдельным категориям граждан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59"/>
              </w:rPr>
              <w:t>0,9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9"/>
              </w:rPr>
              <w:t>эффективна</w:t>
            </w:r>
          </w:p>
        </w:tc>
      </w:tr>
      <w:tr>
        <w:trPr>
          <w:trHeight w:val="845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организация и осуществление мероприятий молодежных центров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2"/>
              <w:framePr w:w="10354" w:h="14050" w:wrap="none" w:vAnchor="page" w:hAnchor="page" w:x="1365" w:y="77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59"/>
              </w:rPr>
              <w:t>эффективна</w:t>
            </w:r>
          </w:p>
        </w:tc>
      </w:tr>
    </w:tbl>
    <w:p>
      <w:pPr>
        <w:pStyle w:val="Style12"/>
        <w:framePr w:w="10354" w:h="695" w:hRule="exact" w:wrap="none" w:vAnchor="page" w:hAnchor="page" w:x="1365" w:y="15111"/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0" w:right="1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Определение эффективности значения показателя ЭРп/п оценивается по следующим параметрам: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2"/>
        <w:framePr w:w="10531" w:h="3299" w:hRule="exact" w:wrap="none" w:vAnchor="page" w:hAnchor="page" w:x="1135" w:y="859"/>
        <w:widowControl w:val="0"/>
        <w:keepNext w:val="0"/>
        <w:keepLines w:val="0"/>
        <w:shd w:val="clear" w:color="auto" w:fill="auto"/>
        <w:bidi w:val="0"/>
        <w:jc w:val="left"/>
        <w:spacing w:before="0" w:after="304" w:line="326" w:lineRule="exact"/>
        <w:ind w:left="200" w:right="638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 0,1 до 0,5 - не эффективна от 0,5 до 0,8 - менее эффективна от 0,8 до 0,9 - эффективна от 0,9 до 1 - высокоэффективна</w:t>
      </w:r>
    </w:p>
    <w:p>
      <w:pPr>
        <w:pStyle w:val="Style60"/>
        <w:framePr w:w="10531" w:h="3299" w:hRule="exact" w:wrap="none" w:vAnchor="page" w:hAnchor="page" w:x="1135" w:y="859"/>
        <w:widowControl w:val="0"/>
        <w:keepNext w:val="0"/>
        <w:keepLines w:val="0"/>
        <w:shd w:val="clear" w:color="auto" w:fill="auto"/>
        <w:bidi w:val="0"/>
        <w:spacing w:before="0" w:after="304"/>
        <w:ind w:left="0" w:right="60" w:firstLine="0"/>
      </w:pPr>
      <w:bookmarkStart w:id="8" w:name="bookmark8"/>
      <w:r>
        <w:rPr>
          <w:lang w:val="ru-RU" w:eastAsia="ru-RU" w:bidi="ru-RU"/>
          <w:w w:val="100"/>
          <w:spacing w:val="0"/>
          <w:color w:val="000000"/>
          <w:position w:val="0"/>
        </w:rPr>
        <w:t>6. Оценка степени достижения целей и решения задач</w:t>
        <w:br/>
        <w:t>муниципальной программы</w:t>
      </w:r>
      <w:bookmarkEnd w:id="8"/>
    </w:p>
    <w:p>
      <w:pPr>
        <w:pStyle w:val="Style12"/>
        <w:framePr w:w="10531" w:h="3299" w:hRule="exact" w:wrap="none" w:vAnchor="page" w:hAnchor="page" w:x="1135" w:y="859"/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2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для определения степени реализации муниципальной программы воспользуемся формулой:</w:t>
      </w:r>
    </w:p>
    <w:p>
      <w:pPr>
        <w:pStyle w:val="Style51"/>
        <w:framePr w:wrap="none" w:vAnchor="page" w:hAnchor="page" w:x="1135" w:y="4475"/>
        <w:widowControl w:val="0"/>
        <w:keepNext w:val="0"/>
        <w:keepLines w:val="0"/>
        <w:shd w:val="clear" w:color="auto" w:fill="auto"/>
        <w:bidi w:val="0"/>
        <w:jc w:val="left"/>
        <w:spacing w:before="0" w:after="0" w:line="210" w:lineRule="exact"/>
        <w:ind w:left="43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СРмп — X ЭРп/п </w:t>
      </w:r>
      <w:r>
        <w:rPr>
          <w:lang w:val="en-US" w:eastAsia="en-US" w:bidi="en-US"/>
          <w:w w:val="100"/>
          <w:spacing w:val="0"/>
          <w:color w:val="000000"/>
          <w:position w:val="0"/>
        </w:rPr>
        <w:t>/N</w:t>
      </w:r>
    </w:p>
    <w:p>
      <w:pPr>
        <w:pStyle w:val="Style12"/>
        <w:framePr w:w="10531" w:h="4834" w:hRule="exact" w:wrap="none" w:vAnchor="page" w:hAnchor="page" w:x="1135" w:y="5162"/>
        <w:widowControl w:val="0"/>
        <w:keepNext w:val="0"/>
        <w:keepLines w:val="0"/>
        <w:shd w:val="clear" w:color="auto" w:fill="auto"/>
        <w:bidi w:val="0"/>
        <w:jc w:val="left"/>
        <w:spacing w:before="0" w:after="222" w:line="280" w:lineRule="exact"/>
        <w:ind w:left="2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СР</w:t>
      </w:r>
      <w:r>
        <w:rPr>
          <w:lang w:val="ru-RU" w:eastAsia="ru-RU" w:bidi="ru-RU"/>
          <w:vertAlign w:val="subscript"/>
          <w:w w:val="100"/>
          <w:spacing w:val="0"/>
          <w:color w:val="000000"/>
          <w:position w:val="0"/>
        </w:rPr>
        <w:t>мп</w:t>
      </w:r>
      <w:r>
        <w:rPr>
          <w:lang w:val="ru-RU" w:eastAsia="ru-RU" w:bidi="ru-RU"/>
          <w:w w:val="100"/>
          <w:spacing w:val="0"/>
          <w:color w:val="000000"/>
          <w:position w:val="0"/>
        </w:rPr>
        <w:t>=(1+1+1)/3=1</w:t>
      </w:r>
    </w:p>
    <w:p>
      <w:pPr>
        <w:pStyle w:val="Style60"/>
        <w:framePr w:w="10531" w:h="4834" w:hRule="exact" w:wrap="none" w:vAnchor="page" w:hAnchor="page" w:x="1135" w:y="5162"/>
        <w:widowControl w:val="0"/>
        <w:keepNext w:val="0"/>
        <w:keepLines w:val="0"/>
        <w:shd w:val="clear" w:color="auto" w:fill="auto"/>
        <w:bidi w:val="0"/>
        <w:spacing w:before="0" w:after="189" w:line="280" w:lineRule="exact"/>
        <w:ind w:left="0" w:right="60" w:firstLine="0"/>
      </w:pPr>
      <w:bookmarkStart w:id="9" w:name="bookmark9"/>
      <w:r>
        <w:rPr>
          <w:rStyle w:val="CharStyle62"/>
          <w:b w:val="0"/>
          <w:bCs w:val="0"/>
        </w:rPr>
        <w:t xml:space="preserve">7.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Оценка эффективности реализации муниципальной программы</w:t>
      </w:r>
      <w:bookmarkEnd w:id="9"/>
    </w:p>
    <w:p>
      <w:pPr>
        <w:pStyle w:val="Style12"/>
        <w:framePr w:w="10531" w:h="4834" w:hRule="exact" w:wrap="none" w:vAnchor="page" w:hAnchor="page" w:x="1135" w:y="5162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200" w:right="118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Эффективность реализации муниципальной программы оценивается в зависимости от значений оценки степени реализации муниципальной программы и оценки эффективности реализации входящих в нее подпрограмм по следующей формуле:</w:t>
      </w:r>
    </w:p>
    <w:p>
      <w:pPr>
        <w:pStyle w:val="Style12"/>
        <w:framePr w:w="10531" w:h="4834" w:hRule="exact" w:wrap="none" w:vAnchor="page" w:hAnchor="page" w:x="1135" w:y="5162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6220" w:right="0" w:firstLine="0"/>
      </w:pPr>
      <w:r>
        <w:rPr>
          <w:lang w:val="en-US" w:eastAsia="en-US" w:bidi="en-US"/>
          <w:w w:val="100"/>
          <w:spacing w:val="0"/>
          <w:color w:val="000000"/>
          <w:position w:val="0"/>
        </w:rPr>
        <w:t>j</w:t>
      </w:r>
    </w:p>
    <w:p>
      <w:pPr>
        <w:pStyle w:val="Style63"/>
        <w:framePr w:w="10531" w:h="4834" w:hRule="exact" w:wrap="none" w:vAnchor="page" w:hAnchor="page" w:x="1135" w:y="5162"/>
        <w:widowControl w:val="0"/>
        <w:keepNext w:val="0"/>
        <w:keepLines w:val="0"/>
        <w:shd w:val="clear" w:color="auto" w:fill="auto"/>
        <w:bidi w:val="0"/>
        <w:spacing w:before="0" w:after="0"/>
        <w:ind w:left="0" w:right="60" w:firstLine="0"/>
      </w:pPr>
      <w:bookmarkStart w:id="10" w:name="bookmark10"/>
      <w:r>
        <w:rPr>
          <w:lang w:val="ru-RU" w:eastAsia="ru-RU" w:bidi="ru-RU"/>
          <w:w w:val="100"/>
          <w:spacing w:val="0"/>
          <w:color w:val="000000"/>
          <w:position w:val="0"/>
        </w:rPr>
        <w:t>ЭРмп = 0,5</w:t>
      </w:r>
      <w:r>
        <w:rPr>
          <w:lang w:val="ru-RU" w:eastAsia="ru-RU" w:bidi="ru-RU"/>
          <w:vertAlign w:val="superscript"/>
          <w:w w:val="100"/>
          <w:spacing w:val="0"/>
          <w:color w:val="000000"/>
          <w:position w:val="0"/>
        </w:rPr>
        <w:t>Х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СРмп + 0,5 </w:t>
      </w:r>
      <w:r>
        <w:rPr>
          <w:rStyle w:val="CharStyle65"/>
        </w:rPr>
        <w:t>х£ЭР</w:t>
      </w:r>
      <w:r>
        <w:rPr>
          <w:rStyle w:val="CharStyle65"/>
          <w:vertAlign w:val="subscript"/>
        </w:rPr>
        <w:t>п</w:t>
      </w:r>
      <w:r>
        <w:rPr>
          <w:rStyle w:val="CharStyle65"/>
        </w:rPr>
        <w:t>/</w:t>
      </w:r>
      <w:r>
        <w:rPr>
          <w:rStyle w:val="CharStyle65"/>
          <w:vertAlign w:val="subscript"/>
        </w:rPr>
        <w:t>п</w:t>
      </w:r>
      <w:r>
        <w:rPr>
          <w:rStyle w:val="CharStyle65"/>
        </w:rPr>
        <w:t xml:space="preserve"> х </w:t>
      </w:r>
      <w:r>
        <w:rPr>
          <w:rStyle w:val="CharStyle65"/>
          <w:lang w:val="en-US" w:eastAsia="en-US" w:bidi="en-US"/>
        </w:rPr>
        <w:t>|&lt;q</w:t>
      </w:r>
      <w:bookmarkEnd w:id="10"/>
    </w:p>
    <w:p>
      <w:pPr>
        <w:pStyle w:val="Style66"/>
        <w:framePr w:w="10531" w:h="4834" w:hRule="exact" w:wrap="none" w:vAnchor="page" w:hAnchor="page" w:x="1135" w:y="5162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54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1</w:t>
      </w:r>
    </w:p>
    <w:p>
      <w:pPr>
        <w:pStyle w:val="Style12"/>
        <w:framePr w:w="10531" w:h="4834" w:hRule="exact" w:wrap="none" w:vAnchor="page" w:hAnchor="page" w:x="1135" w:y="5162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2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где:</w:t>
      </w:r>
    </w:p>
    <w:p>
      <w:pPr>
        <w:pStyle w:val="Style12"/>
        <w:framePr w:w="10531" w:h="4834" w:hRule="exact" w:wrap="none" w:vAnchor="page" w:hAnchor="page" w:x="1135" w:y="5162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200" w:right="2100" w:firstLine="0"/>
      </w:pPr>
      <w:r>
        <w:rPr>
          <w:lang w:val="en-US" w:eastAsia="en-US" w:bidi="en-US"/>
          <w:w w:val="100"/>
          <w:spacing w:val="0"/>
          <w:color w:val="000000"/>
          <w:position w:val="0"/>
        </w:rPr>
        <w:t xml:space="preserve">Kj-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коэффициент значимости основных мероприятий подпрограммы определяется по формуле:</w:t>
      </w:r>
    </w:p>
    <w:p>
      <w:pPr>
        <w:pStyle w:val="Style63"/>
        <w:framePr w:w="10531" w:h="4834" w:hRule="exact" w:wrap="none" w:vAnchor="page" w:hAnchor="page" w:x="1135" w:y="5162"/>
        <w:widowControl w:val="0"/>
        <w:keepNext w:val="0"/>
        <w:keepLines w:val="0"/>
        <w:shd w:val="clear" w:color="auto" w:fill="auto"/>
        <w:bidi w:val="0"/>
        <w:spacing w:before="0" w:after="0" w:line="210" w:lineRule="exact"/>
        <w:ind w:left="0" w:right="60" w:firstLine="0"/>
      </w:pPr>
      <w:bookmarkStart w:id="11" w:name="bookmark11"/>
      <w:r>
        <w:rPr>
          <w:rStyle w:val="CharStyle68"/>
        </w:rPr>
        <w:t>к/=Ф; /Ф</w:t>
      </w:r>
      <w:bookmarkEnd w:id="11"/>
    </w:p>
    <w:p>
      <w:pPr>
        <w:pStyle w:val="Style12"/>
        <w:framePr w:w="10531" w:h="2917" w:hRule="exact" w:wrap="none" w:vAnchor="page" w:hAnchor="page" w:x="1135" w:y="10290"/>
        <w:widowControl w:val="0"/>
        <w:keepNext w:val="0"/>
        <w:keepLines w:val="0"/>
        <w:shd w:val="clear" w:color="auto" w:fill="auto"/>
        <w:bidi w:val="0"/>
        <w:jc w:val="left"/>
        <w:spacing w:before="0" w:after="13" w:line="280" w:lineRule="exact"/>
        <w:ind w:left="2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где:</w:t>
      </w:r>
    </w:p>
    <w:p>
      <w:pPr>
        <w:pStyle w:val="Style12"/>
        <w:framePr w:w="10531" w:h="2917" w:hRule="exact" w:wrap="none" w:vAnchor="page" w:hAnchor="page" w:x="1135" w:y="10290"/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2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Фф объем фактических расходов из бюджета Карагайского сельского поселения (кассового исполнения) на реализацию </w:t>
      </w:r>
      <w:r>
        <w:rPr>
          <w:lang w:val="en-US" w:eastAsia="en-US" w:bidi="en-US"/>
          <w:w w:val="100"/>
          <w:spacing w:val="0"/>
          <w:color w:val="000000"/>
          <w:position w:val="0"/>
        </w:rPr>
        <w:t xml:space="preserve">j </w:t>
      </w:r>
      <w:r>
        <w:rPr>
          <w:lang w:val="ru-RU" w:eastAsia="ru-RU" w:bidi="ru-RU"/>
          <w:w w:val="100"/>
          <w:spacing w:val="0"/>
          <w:color w:val="000000"/>
          <w:position w:val="0"/>
        </w:rPr>
        <w:t>-той подпрограммы в отчетном году;</w:t>
      </w:r>
    </w:p>
    <w:p>
      <w:pPr>
        <w:pStyle w:val="Style12"/>
        <w:framePr w:w="10531" w:h="2917" w:hRule="exact" w:wrap="none" w:vAnchor="page" w:hAnchor="page" w:x="1135" w:y="10290"/>
        <w:widowControl w:val="0"/>
        <w:keepNext w:val="0"/>
        <w:keepLines w:val="0"/>
        <w:shd w:val="clear" w:color="auto" w:fill="auto"/>
        <w:bidi w:val="0"/>
        <w:jc w:val="both"/>
        <w:spacing w:before="0" w:after="304" w:line="322" w:lineRule="exact"/>
        <w:ind w:left="2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Ф - объем фактических расходов из бюджета Карагайского сельского поселения (кассового исполнения) на реализацию муниципальной программы.</w:t>
      </w:r>
    </w:p>
    <w:p>
      <w:pPr>
        <w:pStyle w:val="Style12"/>
        <w:framePr w:w="10531" w:h="2917" w:hRule="exact" w:wrap="none" w:vAnchor="page" w:hAnchor="page" w:x="1135" w:y="10290"/>
        <w:widowControl w:val="0"/>
        <w:keepNext w:val="0"/>
        <w:keepLines w:val="0"/>
        <w:shd w:val="clear" w:color="auto" w:fill="auto"/>
        <w:bidi w:val="0"/>
        <w:jc w:val="left"/>
        <w:spacing w:before="0" w:after="0" w:line="317" w:lineRule="exact"/>
        <w:ind w:left="200" w:right="210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К1 = </w:t>
      </w:r>
      <w:r>
        <w:rPr>
          <w:rStyle w:val="CharStyle69"/>
        </w:rPr>
        <w:t>0,6/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1 330,4 = 0,0005 К2 = 284,8 / 1 330,4 = 0,2141 КЗ = 1 </w:t>
      </w:r>
      <w:r>
        <w:rPr>
          <w:rStyle w:val="CharStyle69"/>
        </w:rPr>
        <w:t>133,8/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1 330,4 = 0,8522</w:t>
      </w:r>
    </w:p>
    <w:tbl>
      <w:tblPr>
        <w:tblOverlap w:val="never"/>
        <w:tblLayout w:type="fixed"/>
        <w:jc w:val="left"/>
      </w:tblPr>
      <w:tblGrid>
        <w:gridCol w:w="2290"/>
        <w:gridCol w:w="1267"/>
        <w:gridCol w:w="1853"/>
        <w:gridCol w:w="1704"/>
        <w:gridCol w:w="1843"/>
        <w:gridCol w:w="1574"/>
      </w:tblGrid>
      <w:tr>
        <w:trPr>
          <w:trHeight w:val="32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Наименование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80" w:right="0" w:firstLine="0"/>
            </w:pPr>
            <w:r>
              <w:rPr>
                <w:rStyle w:val="CharStyle47"/>
              </w:rPr>
              <w:t>Степень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60" w:right="0" w:firstLine="0"/>
            </w:pPr>
            <w:r>
              <w:rPr>
                <w:rStyle w:val="CharStyle47"/>
              </w:rPr>
              <w:t>Эффективност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60" w:right="0" w:firstLine="0"/>
            </w:pPr>
            <w:r>
              <w:rPr>
                <w:rStyle w:val="CharStyle47"/>
              </w:rPr>
              <w:t>Коэффициен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Эффективност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Оценка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основного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80" w:right="0" w:firstLine="0"/>
            </w:pPr>
            <w:r>
              <w:rPr>
                <w:rStyle w:val="CharStyle47"/>
              </w:rPr>
              <w:t>реализац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ь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т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ь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эффективно</w:t>
            </w:r>
          </w:p>
        </w:tc>
      </w:tr>
      <w:tr>
        <w:trPr>
          <w:trHeight w:val="269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мероприятия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ни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реализации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значимости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реализации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сти</w:t>
            </w:r>
          </w:p>
        </w:tc>
      </w:tr>
      <w:tr>
        <w:trPr>
          <w:trHeight w:val="274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80" w:right="0" w:firstLine="0"/>
            </w:pPr>
            <w:r>
              <w:rPr>
                <w:rStyle w:val="CharStyle47"/>
              </w:rPr>
              <w:t>муниципальной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80" w:right="0" w:firstLine="0"/>
            </w:pPr>
            <w:r>
              <w:rPr>
                <w:rStyle w:val="CharStyle47"/>
              </w:rPr>
              <w:t>муницип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основных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основного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муниципально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framePr w:w="10531" w:h="2213" w:wrap="none" w:vAnchor="page" w:hAnchor="page" w:x="1135" w:y="1382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51" w:hRule="exact"/>
        </w:trPr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программы</w:t>
            </w:r>
          </w:p>
        </w:tc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9" w:lineRule="exact"/>
              <w:ind w:left="180" w:right="0" w:firstLine="80"/>
            </w:pPr>
            <w:r>
              <w:rPr>
                <w:rStyle w:val="CharStyle47"/>
              </w:rPr>
              <w:t>альной програм мы СРмп</w:t>
            </w:r>
          </w:p>
        </w:tc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40" w:lineRule="exact"/>
              <w:ind w:left="160" w:right="0" w:firstLine="0"/>
            </w:pPr>
            <w:r>
              <w:rPr>
                <w:rStyle w:val="CharStyle47"/>
              </w:rPr>
              <w:t>мероприятий,</w:t>
            </w:r>
          </w:p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60" w:after="0" w:line="240" w:lineRule="exact"/>
              <w:ind w:left="0" w:right="0" w:firstLine="0"/>
            </w:pPr>
            <w:r>
              <w:rPr>
                <w:rStyle w:val="CharStyle47"/>
              </w:rPr>
              <w:t>ЭРпп</w:t>
            </w:r>
          </w:p>
        </w:tc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9" w:lineRule="exact"/>
              <w:ind w:left="160" w:right="0" w:firstLine="0"/>
            </w:pPr>
            <w:r>
              <w:rPr>
                <w:rStyle w:val="CharStyle47"/>
              </w:rPr>
              <w:t>мероприятия</w:t>
            </w:r>
          </w:p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9" w:lineRule="exact"/>
              <w:ind w:left="160" w:right="0" w:firstLine="0"/>
            </w:pPr>
            <w:r>
              <w:rPr>
                <w:rStyle w:val="CharStyle47"/>
              </w:rPr>
              <w:t>подпрограмм</w:t>
            </w:r>
          </w:p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rStyle w:val="CharStyle47"/>
              </w:rPr>
              <w:t>ы</w:t>
            </w:r>
          </w:p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rStyle w:val="CharStyle47"/>
              </w:rPr>
              <w:t>А/-Ф/ /Ф</w:t>
            </w:r>
          </w:p>
        </w:tc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rStyle w:val="CharStyle47"/>
              </w:rPr>
              <w:t>й</w:t>
            </w:r>
          </w:p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rStyle w:val="CharStyle47"/>
              </w:rPr>
              <w:t>программы,</w:t>
            </w:r>
          </w:p>
          <w:p>
            <w:pPr>
              <w:pStyle w:val="Style12"/>
              <w:framePr w:w="10531" w:h="2213" w:wrap="none" w:vAnchor="page" w:hAnchor="page" w:x="1135" w:y="1382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rStyle w:val="CharStyle47"/>
              </w:rPr>
              <w:t>ЭРмп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framePr w:w="10531" w:h="2213" w:wrap="none" w:vAnchor="page" w:hAnchor="page" w:x="1135" w:y="13821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280"/>
        <w:gridCol w:w="1267"/>
        <w:gridCol w:w="1848"/>
        <w:gridCol w:w="1694"/>
        <w:gridCol w:w="1834"/>
        <w:gridCol w:w="1579"/>
      </w:tblGrid>
      <w:tr>
        <w:trPr>
          <w:trHeight w:val="58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0502" w:h="3638" w:wrap="none" w:vAnchor="page" w:hAnchor="page" w:x="1156" w:y="5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9" w:lineRule="exact"/>
              <w:ind w:left="0" w:right="0" w:firstLine="0"/>
            </w:pPr>
            <w:r>
              <w:rPr>
                <w:rStyle w:val="CharStyle47"/>
              </w:rPr>
              <w:t>Подпрограмма 1 Развитие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502" w:h="3638" w:wrap="none" w:vAnchor="page" w:hAnchor="page" w:x="1156" w:y="50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502" w:h="3638" w:wrap="none" w:vAnchor="page" w:hAnchor="page" w:x="1156" w:y="50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502" w:h="3638" w:wrap="none" w:vAnchor="page" w:hAnchor="page" w:x="1156" w:y="50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502" w:h="3638" w:wrap="none" w:vAnchor="page" w:hAnchor="page" w:x="1156" w:y="50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502" w:h="3638" w:wrap="none" w:vAnchor="page" w:hAnchor="page" w:x="1156" w:y="50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9" w:hRule="exact"/>
        </w:trPr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2"/>
              <w:framePr w:w="10502" w:h="3638" w:wrap="none" w:vAnchor="page" w:hAnchor="page" w:x="1156" w:y="5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экономического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10502" w:h="3638" w:wrap="none" w:vAnchor="page" w:hAnchor="page" w:x="1156" w:y="50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10502" w:h="3638" w:wrap="none" w:vAnchor="page" w:hAnchor="page" w:x="1156" w:y="50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10502" w:h="3638" w:wrap="none" w:vAnchor="page" w:hAnchor="page" w:x="1156" w:y="50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10502" w:h="3638" w:wrap="none" w:vAnchor="page" w:hAnchor="page" w:x="1156" w:y="50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10502" w:h="3638" w:wrap="none" w:vAnchor="page" w:hAnchor="page" w:x="1156" w:y="50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04" w:hRule="exact"/>
        </w:trPr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2"/>
              <w:framePr w:w="10502" w:h="3638" w:wrap="none" w:vAnchor="page" w:hAnchor="page" w:x="1156" w:y="5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47"/>
              </w:rPr>
              <w:t>потенциала и обеспечение сбалансированное ти бюджета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2"/>
              <w:framePr w:w="10502" w:h="3638" w:wrap="none" w:vAnchor="page" w:hAnchor="page" w:x="1156" w:y="50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502" w:h="3638" w:wrap="none" w:vAnchor="page" w:hAnchor="page" w:x="1156" w:y="50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2"/>
              <w:framePr w:w="10502" w:h="3638" w:wrap="none" w:vAnchor="page" w:hAnchor="page" w:x="1156" w:y="50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0,0005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2"/>
              <w:framePr w:w="10502" w:h="3638" w:wrap="none" w:vAnchor="page" w:hAnchor="page" w:x="1156" w:y="50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bottom"/>
          </w:tcPr>
          <w:p>
            <w:pPr>
              <w:pStyle w:val="Style12"/>
              <w:framePr w:w="10502" w:h="3638" w:wrap="none" w:vAnchor="page" w:hAnchor="page" w:x="1156" w:y="50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Высокая</w:t>
            </w:r>
          </w:p>
        </w:tc>
      </w:tr>
      <w:tr>
        <w:trPr>
          <w:trHeight w:val="83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0502" w:h="3638" w:wrap="none" w:vAnchor="page" w:hAnchor="page" w:x="1156" w:y="508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47"/>
              </w:rPr>
              <w:t>Подпрограмма 2 Развитие систем жизнеобеспечения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10502" w:h="3638" w:wrap="none" w:vAnchor="page" w:hAnchor="page" w:x="1156" w:y="50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502" w:h="3638" w:wrap="none" w:vAnchor="page" w:hAnchor="page" w:x="1156" w:y="50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0502" w:h="3638" w:wrap="none" w:vAnchor="page" w:hAnchor="page" w:x="1156" w:y="50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0,2141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10502" w:h="3638" w:wrap="none" w:vAnchor="page" w:hAnchor="page" w:x="1156" w:y="50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framePr w:w="10502" w:h="3638" w:wrap="none" w:vAnchor="page" w:hAnchor="page" w:x="1156" w:y="50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59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2"/>
              <w:framePr w:w="10502" w:h="3638" w:wrap="none" w:vAnchor="page" w:hAnchor="page" w:x="1156" w:y="5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47"/>
              </w:rPr>
              <w:t>Подпрограмма 3 Развитие</w:t>
            </w:r>
          </w:p>
          <w:p>
            <w:pPr>
              <w:pStyle w:val="Style12"/>
              <w:framePr w:w="10502" w:h="3638" w:wrap="none" w:vAnchor="page" w:hAnchor="page" w:x="1156" w:y="5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47"/>
              </w:rPr>
              <w:t>социальной сферы</w:t>
            </w:r>
          </w:p>
        </w:tc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framePr w:w="10502" w:h="3638" w:wrap="none" w:vAnchor="page" w:hAnchor="page" w:x="1156" w:y="50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0502" w:h="3638" w:wrap="none" w:vAnchor="page" w:hAnchor="page" w:x="1156" w:y="50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0,9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0502" w:h="3638" w:wrap="none" w:vAnchor="page" w:hAnchor="page" w:x="1156" w:y="50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0,8522</w:t>
            </w:r>
          </w:p>
        </w:tc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framePr w:w="10502" w:h="3638" w:wrap="none" w:vAnchor="page" w:hAnchor="page" w:x="1156" w:y="50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framePr w:w="10502" w:h="3638" w:wrap="none" w:vAnchor="page" w:hAnchor="page" w:x="1156" w:y="508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12"/>
        <w:framePr w:w="10502" w:h="10954" w:hRule="exact" w:wrap="none" w:vAnchor="page" w:hAnchor="page" w:x="1156" w:y="4474"/>
        <w:widowControl w:val="0"/>
        <w:keepNext w:val="0"/>
        <w:keepLines w:val="0"/>
        <w:shd w:val="clear" w:color="auto" w:fill="auto"/>
        <w:bidi w:val="0"/>
        <w:jc w:val="both"/>
        <w:spacing w:before="0" w:after="243" w:line="280" w:lineRule="exact"/>
        <w:ind w:left="1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ЭР МП=0,5*1 + 0,5*(1*0,0005 + 1*0,2141 + 0,9*0,8522) = 0,9908 ~ 1</w:t>
      </w:r>
    </w:p>
    <w:p>
      <w:pPr>
        <w:pStyle w:val="Style12"/>
        <w:framePr w:w="10502" w:h="10954" w:hRule="exact" w:wrap="none" w:vAnchor="page" w:hAnchor="page" w:x="1156" w:y="4474"/>
        <w:widowControl w:val="0"/>
        <w:keepNext w:val="0"/>
        <w:keepLines w:val="0"/>
        <w:shd w:val="clear" w:color="auto" w:fill="auto"/>
        <w:bidi w:val="0"/>
        <w:jc w:val="left"/>
        <w:spacing w:before="0" w:after="296" w:line="317" w:lineRule="exact"/>
        <w:ind w:left="14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результате проведённого мониторинга и оценки эффективности реализации Муниципальной программы итоговый показатель, рассчитанный на основе полученных оценок, позволил признать эффективность реализации Муниципальной программы высокой.</w:t>
      </w:r>
    </w:p>
    <w:p>
      <w:pPr>
        <w:pStyle w:val="Style12"/>
        <w:framePr w:w="10502" w:h="10954" w:hRule="exact" w:wrap="none" w:vAnchor="page" w:hAnchor="page" w:x="1156" w:y="4474"/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140" w:right="180" w:firstLine="720"/>
      </w:pPr>
      <w:r>
        <w:rPr>
          <w:rStyle w:val="CharStyle15"/>
        </w:rPr>
        <w:t xml:space="preserve">Вывод: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Муниципальная программа «Комплексное совершенствование социально-экономических процессов МО «Карагайского сельского поселения на 2019-2024гг» исполнена на 100% в том числе:</w:t>
      </w:r>
    </w:p>
    <w:p>
      <w:pPr>
        <w:pStyle w:val="Style12"/>
        <w:numPr>
          <w:ilvl w:val="0"/>
          <w:numId w:val="5"/>
        </w:numPr>
        <w:framePr w:w="10502" w:h="10954" w:hRule="exact" w:wrap="none" w:vAnchor="page" w:hAnchor="page" w:x="1156" w:y="4474"/>
        <w:tabs>
          <w:tab w:leader="none" w:pos="113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140" w:right="18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подпрограмма «Развитие экономического потенциала и обеспечение сбалансированности бюджета» исполнена на 100% и имеет самый высокий показатель исполнения, но при этом у нее самый низкий суммовой показатель 0,6 тыс. руб. Подпрограмма признана эффективной;</w:t>
      </w:r>
    </w:p>
    <w:p>
      <w:pPr>
        <w:pStyle w:val="Style12"/>
        <w:numPr>
          <w:ilvl w:val="0"/>
          <w:numId w:val="5"/>
        </w:numPr>
        <w:framePr w:w="10502" w:h="10954" w:hRule="exact" w:wrap="none" w:vAnchor="page" w:hAnchor="page" w:x="1156" w:y="4474"/>
        <w:tabs>
          <w:tab w:leader="none" w:pos="1075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14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подпрограмма «Развитие систем жизнеобеспечения» исполнена на 98,4% или в суммовом выражении 284,8 тыс. руб. Подпрограмма признана эффективной;</w:t>
      </w:r>
    </w:p>
    <w:p>
      <w:pPr>
        <w:pStyle w:val="Style12"/>
        <w:numPr>
          <w:ilvl w:val="0"/>
          <w:numId w:val="5"/>
        </w:numPr>
        <w:framePr w:w="10502" w:h="10954" w:hRule="exact" w:wrap="none" w:vAnchor="page" w:hAnchor="page" w:x="1156" w:y="4474"/>
        <w:tabs>
          <w:tab w:leader="none" w:pos="1065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14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подпрограмма «Развитие социальной сферы» исполнена на 92,2 % или в суммовом выражении 1045,0 тыс. руб. Подпрограмма признана эффективной.</w:t>
      </w:r>
    </w:p>
    <w:p>
      <w:pPr>
        <w:pStyle w:val="Style12"/>
        <w:framePr w:w="10502" w:h="10954" w:hRule="exact" w:wrap="none" w:vAnchor="page" w:hAnchor="page" w:x="1156" w:y="4474"/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140" w:right="18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Для обеспечения оценки результатов эффективности муниципальной программы были разработаны целевые индикаторы, то есть количественные показатели, отражающие степень достижения цели и решения задач муниципальной программы. В результате проведенного анализа можно сделать вывод о достижении (выполнении) запланированных показателей.</w:t>
      </w:r>
    </w:p>
    <w:p>
      <w:pPr>
        <w:pStyle w:val="Style12"/>
        <w:framePr w:w="10502" w:h="10954" w:hRule="exact" w:wrap="none" w:vAnchor="page" w:hAnchor="page" w:x="1156" w:y="4474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14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результате реализации Подпрограмм за счет собственных и районных средств были реализованы основные мероприятия:</w:t>
      </w:r>
    </w:p>
    <w:p>
      <w:pPr>
        <w:pStyle w:val="Style12"/>
        <w:numPr>
          <w:ilvl w:val="0"/>
          <w:numId w:val="7"/>
        </w:numPr>
        <w:framePr w:w="10502" w:h="10954" w:hRule="exact" w:wrap="none" w:vAnchor="page" w:hAnchor="page" w:x="1156" w:y="4474"/>
        <w:tabs>
          <w:tab w:leader="none" w:pos="470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140" w:right="18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рамках Подпрограммы «Развитие экономического потенциала и обеспечение сбалансированности бюджета»:</w:t>
      </w:r>
    </w:p>
    <w:p>
      <w:pPr>
        <w:pStyle w:val="Style12"/>
        <w:numPr>
          <w:ilvl w:val="0"/>
          <w:numId w:val="5"/>
        </w:numPr>
        <w:framePr w:w="10502" w:h="10954" w:hRule="exact" w:wrap="none" w:vAnchor="page" w:hAnchor="page" w:x="1156" w:y="4474"/>
        <w:tabs>
          <w:tab w:leader="none" w:pos="113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140" w:right="18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осуществление муниципального земельного контроля за использованием земель поселения запланировано 0,1 тыс. руб. исполнено 0,1 тыс. руб. процент исполнения составил 100,0%;</w:t>
      </w:r>
    </w:p>
    <w:p>
      <w:pPr>
        <w:pStyle w:val="Style12"/>
        <w:numPr>
          <w:ilvl w:val="0"/>
          <w:numId w:val="5"/>
        </w:numPr>
        <w:framePr w:w="10502" w:h="10954" w:hRule="exact" w:wrap="none" w:vAnchor="page" w:hAnchor="page" w:x="1156" w:y="4474"/>
        <w:tabs>
          <w:tab w:leader="none" w:pos="113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140" w:right="18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обеспечение благоприятных условий для развития малого и среднего предпринимательства запланировано 0,5 тыс. руб. исполнено 0,5 тыс. руб. процент исполнения составил 100,0%.</w:t>
      </w:r>
    </w:p>
    <w:p>
      <w:pPr>
        <w:pStyle w:val="Style12"/>
        <w:numPr>
          <w:ilvl w:val="0"/>
          <w:numId w:val="7"/>
        </w:numPr>
        <w:framePr w:w="10502" w:h="10954" w:hRule="exact" w:wrap="none" w:vAnchor="page" w:hAnchor="page" w:x="1156" w:y="4474"/>
        <w:tabs>
          <w:tab w:leader="none" w:pos="47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1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рамках Подпрограмма «Развитие систем жизнеобеспечения»: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2"/>
        <w:numPr>
          <w:ilvl w:val="0"/>
          <w:numId w:val="3"/>
        </w:numPr>
        <w:framePr w:w="10339" w:h="3302" w:hRule="exact" w:wrap="none" w:vAnchor="page" w:hAnchor="page" w:x="1211" w:y="562"/>
        <w:tabs>
          <w:tab w:leader="none" w:pos="990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повышение уровня благоустройства территории Карагайского сельского поселения запланировано 361,81 тыс. руб. исполнено 227,95 тыс. руб. процент исполнения составил 98,1%;</w:t>
      </w:r>
    </w:p>
    <w:p>
      <w:pPr>
        <w:pStyle w:val="Style12"/>
        <w:numPr>
          <w:ilvl w:val="0"/>
          <w:numId w:val="3"/>
        </w:numPr>
        <w:framePr w:w="10339" w:h="3302" w:hRule="exact" w:wrap="none" w:vAnchor="page" w:hAnchor="page" w:x="1211" w:y="562"/>
        <w:tabs>
          <w:tab w:leader="none" w:pos="990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предупреждение и ликвидация последствий чрезвычайных ситуаций в границах Карагайского сельского поселения запланировано 0, тыс. руб. исполнено 20,0 тыс. руб. процент исполнения составил 100,0%;</w:t>
      </w:r>
    </w:p>
    <w:p>
      <w:pPr>
        <w:pStyle w:val="Style12"/>
        <w:framePr w:w="10339" w:h="3302" w:hRule="exact" w:wrap="none" w:vAnchor="page" w:hAnchor="page" w:x="1211" w:y="562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3. В рамках Подпрограмма «Развитие социальной сферы»:</w:t>
      </w:r>
    </w:p>
    <w:p>
      <w:pPr>
        <w:pStyle w:val="Style12"/>
        <w:numPr>
          <w:ilvl w:val="0"/>
          <w:numId w:val="3"/>
        </w:numPr>
        <w:framePr w:w="10339" w:h="3302" w:hRule="exact" w:wrap="none" w:vAnchor="page" w:hAnchor="page" w:x="1211" w:y="562"/>
        <w:tabs>
          <w:tab w:leader="none" w:pos="97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развитие культуры и спорта запланировано 1132,20 тыс. руб. исполнено 1058,74 тыс. руб. процент исполнения составил 90,8%;</w:t>
      </w:r>
    </w:p>
    <w:p>
      <w:pPr>
        <w:pStyle w:val="Style12"/>
        <w:framePr w:w="10339" w:h="3302" w:hRule="exact" w:wrap="none" w:vAnchor="page" w:hAnchor="page" w:x="1211" w:y="562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основании вышеизложенного Муниципальная программа признана эффективной.</w:t>
      </w:r>
    </w:p>
    <w:p>
      <w:pPr>
        <w:pStyle w:val="Style25"/>
        <w:framePr w:w="10339" w:h="1440" w:hRule="exact" w:wrap="none" w:vAnchor="page" w:hAnchor="page" w:x="1211" w:y="9937"/>
        <w:widowControl w:val="0"/>
        <w:keepNext w:val="0"/>
        <w:keepLines w:val="0"/>
        <w:shd w:val="clear" w:color="auto" w:fill="auto"/>
        <w:bidi w:val="0"/>
        <w:spacing w:before="0" w:after="0" w:line="230" w:lineRule="exact"/>
        <w:ind w:left="54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Приложение </w:t>
      </w:r>
      <w:r>
        <w:rPr>
          <w:lang w:val="en-US" w:eastAsia="en-US" w:bidi="en-US"/>
          <w:w w:val="100"/>
          <w:spacing w:val="0"/>
          <w:color w:val="000000"/>
          <w:position w:val="0"/>
        </w:rPr>
        <w:t xml:space="preserve">N </w:t>
      </w:r>
      <w:r>
        <w:rPr>
          <w:lang w:val="ru-RU" w:eastAsia="ru-RU" w:bidi="ru-RU"/>
          <w:w w:val="100"/>
          <w:spacing w:val="0"/>
          <w:color w:val="000000"/>
          <w:position w:val="0"/>
        </w:rPr>
        <w:t>1</w:t>
      </w:r>
    </w:p>
    <w:p>
      <w:pPr>
        <w:pStyle w:val="Style25"/>
        <w:framePr w:w="10339" w:h="1440" w:hRule="exact" w:wrap="none" w:vAnchor="page" w:hAnchor="page" w:x="1211" w:y="9937"/>
        <w:tabs>
          <w:tab w:leader="none" w:pos="7475" w:val="left"/>
          <w:tab w:leader="none" w:pos="9122" w:val="left"/>
        </w:tabs>
        <w:widowControl w:val="0"/>
        <w:keepNext w:val="0"/>
        <w:keepLines w:val="0"/>
        <w:shd w:val="clear" w:color="auto" w:fill="auto"/>
        <w:bidi w:val="0"/>
        <w:spacing w:before="0" w:after="0" w:line="230" w:lineRule="exact"/>
        <w:ind w:left="54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отчету оценки эффективности реализации муниципальной</w:t>
        <w:tab/>
        <w:t>программы</w:t>
        <w:tab/>
        <w:t>Комплексное</w:t>
      </w:r>
    </w:p>
    <w:p>
      <w:pPr>
        <w:pStyle w:val="Style25"/>
        <w:framePr w:w="10339" w:h="1440" w:hRule="exact" w:wrap="none" w:vAnchor="page" w:hAnchor="page" w:x="1211" w:y="9937"/>
        <w:tabs>
          <w:tab w:leader="none" w:pos="7989" w:val="left"/>
        </w:tabs>
        <w:widowControl w:val="0"/>
        <w:keepNext w:val="0"/>
        <w:keepLines w:val="0"/>
        <w:shd w:val="clear" w:color="auto" w:fill="auto"/>
        <w:bidi w:val="0"/>
        <w:spacing w:before="0" w:after="0" w:line="230" w:lineRule="exact"/>
        <w:ind w:left="54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совершенствование</w:t>
        <w:tab/>
        <w:t>социально-экономических</w:t>
      </w:r>
    </w:p>
    <w:p>
      <w:pPr>
        <w:pStyle w:val="Style25"/>
        <w:framePr w:w="10339" w:h="1440" w:hRule="exact" w:wrap="none" w:vAnchor="page" w:hAnchor="page" w:x="1211" w:y="9937"/>
        <w:widowControl w:val="0"/>
        <w:keepNext w:val="0"/>
        <w:keepLines w:val="0"/>
        <w:shd w:val="clear" w:color="auto" w:fill="auto"/>
        <w:bidi w:val="0"/>
        <w:spacing w:before="0" w:after="0" w:line="230" w:lineRule="exact"/>
        <w:ind w:left="54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процессов МО «Карагайское сельское поселение на 2019-2024 гг.» за 2019 год</w:t>
      </w:r>
    </w:p>
    <w:p>
      <w:pPr>
        <w:pStyle w:val="Style12"/>
        <w:framePr w:w="10339" w:h="1670" w:hRule="exact" w:wrap="none" w:vAnchor="page" w:hAnchor="page" w:x="1211" w:y="12072"/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Отчет</w:t>
      </w:r>
    </w:p>
    <w:p>
      <w:pPr>
        <w:pStyle w:val="Style12"/>
        <w:framePr w:w="10339" w:h="1670" w:hRule="exact" w:wrap="none" w:vAnchor="page" w:hAnchor="page" w:x="1211" w:y="12072"/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выполнению целевых показателей реализации</w:t>
        <w:br/>
        <w:t>муниципальной программы «Комплексное совершенствование социально-</w:t>
        <w:br/>
        <w:t>экономических процессов МО «Карагайского сельского поселения на 2019-2024гг»</w:t>
      </w:r>
    </w:p>
    <w:p>
      <w:pPr>
        <w:pStyle w:val="Style12"/>
        <w:framePr w:w="10339" w:h="1670" w:hRule="exact" w:wrap="none" w:vAnchor="page" w:hAnchor="page" w:x="1211" w:y="12072"/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 2019 год</w:t>
      </w:r>
    </w:p>
    <w:tbl>
      <w:tblPr>
        <w:tblOverlap w:val="never"/>
        <w:tblLayout w:type="fixed"/>
        <w:jc w:val="left"/>
      </w:tblPr>
      <w:tblGrid>
        <w:gridCol w:w="552"/>
        <w:gridCol w:w="3446"/>
        <w:gridCol w:w="1718"/>
        <w:gridCol w:w="1277"/>
        <w:gridCol w:w="1416"/>
        <w:gridCol w:w="1296"/>
      </w:tblGrid>
      <w:tr>
        <w:trPr>
          <w:trHeight w:val="1344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9706" w:h="2237" w:wrap="none" w:vAnchor="page" w:hAnchor="page" w:x="1211" w:y="1396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00" w:lineRule="exact"/>
              <w:ind w:left="160" w:right="0" w:firstLine="0"/>
            </w:pPr>
            <w:r>
              <w:rPr>
                <w:rStyle w:val="CharStyle70"/>
                <w:lang w:val="en-US" w:eastAsia="en-US" w:bidi="en-US"/>
              </w:rPr>
              <w:t>N</w:t>
            </w:r>
          </w:p>
          <w:p>
            <w:pPr>
              <w:pStyle w:val="Style12"/>
              <w:framePr w:w="9706" w:h="2237" w:wrap="none" w:vAnchor="page" w:hAnchor="page" w:x="1211" w:y="1396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200" w:lineRule="exact"/>
              <w:ind w:left="160" w:right="0" w:firstLine="0"/>
            </w:pPr>
            <w:r>
              <w:rPr>
                <w:rStyle w:val="CharStyle70"/>
              </w:rPr>
              <w:t>п/п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9706" w:h="2237" w:wrap="none" w:vAnchor="page" w:hAnchor="page" w:x="1211" w:y="1396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0" w:lineRule="exact"/>
              <w:ind w:left="0" w:right="0" w:firstLine="0"/>
            </w:pPr>
            <w:r>
              <w:rPr>
                <w:rStyle w:val="CharStyle70"/>
              </w:rPr>
              <w:t>Наименование муниципальной программы, подпрограммы, цели муниципальной программы, целевых показателей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9706" w:h="2237" w:wrap="none" w:vAnchor="page" w:hAnchor="page" w:x="1211" w:y="1396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0" w:lineRule="exact"/>
              <w:ind w:left="0" w:right="0" w:firstLine="0"/>
            </w:pPr>
            <w:r>
              <w:rPr>
                <w:rStyle w:val="CharStyle70"/>
              </w:rPr>
              <w:t>Администратор муниципально й программы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9706" w:h="2237" w:wrap="none" w:vAnchor="page" w:hAnchor="page" w:x="1211" w:y="1396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0" w:lineRule="exact"/>
              <w:ind w:left="0" w:right="0" w:firstLine="0"/>
            </w:pPr>
            <w:r>
              <w:rPr>
                <w:rStyle w:val="CharStyle70"/>
              </w:rPr>
              <w:t>Единица</w:t>
            </w:r>
          </w:p>
          <w:p>
            <w:pPr>
              <w:pStyle w:val="Style12"/>
              <w:framePr w:w="9706" w:h="2237" w:wrap="none" w:vAnchor="page" w:hAnchor="page" w:x="1211" w:y="1396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0" w:lineRule="exact"/>
              <w:ind w:left="0" w:right="0" w:firstLine="0"/>
            </w:pPr>
            <w:r>
              <w:rPr>
                <w:rStyle w:val="CharStyle70"/>
              </w:rPr>
              <w:t>измерения</w:t>
            </w:r>
          </w:p>
          <w:p>
            <w:pPr>
              <w:pStyle w:val="Style12"/>
              <w:framePr w:w="9706" w:h="2237" w:wrap="none" w:vAnchor="page" w:hAnchor="page" w:x="1211" w:y="1396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0" w:lineRule="exact"/>
              <w:ind w:left="0" w:right="0" w:firstLine="0"/>
            </w:pPr>
            <w:r>
              <w:rPr>
                <w:rStyle w:val="CharStyle70"/>
              </w:rPr>
              <w:t>целевого</w:t>
            </w:r>
          </w:p>
          <w:p>
            <w:pPr>
              <w:pStyle w:val="Style12"/>
              <w:framePr w:w="9706" w:h="2237" w:wrap="none" w:vAnchor="page" w:hAnchor="page" w:x="1211" w:y="1396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0" w:lineRule="exact"/>
              <w:ind w:left="0" w:right="0" w:firstLine="0"/>
            </w:pPr>
            <w:r>
              <w:rPr>
                <w:rStyle w:val="CharStyle70"/>
              </w:rPr>
              <w:t>показателя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9706" w:h="2237" w:wrap="none" w:vAnchor="page" w:hAnchor="page" w:x="1211" w:y="1396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0" w:lineRule="exact"/>
              <w:ind w:left="0" w:right="0" w:firstLine="0"/>
            </w:pPr>
            <w:r>
              <w:rPr>
                <w:rStyle w:val="CharStyle70"/>
              </w:rPr>
              <w:t>Значение целевого показателя (индикатора) реализации мероприятия</w:t>
            </w:r>
          </w:p>
        </w:tc>
      </w:tr>
      <w:tr>
        <w:trPr>
          <w:trHeight w:val="576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9706" w:h="2237" w:wrap="none" w:vAnchor="page" w:hAnchor="page" w:x="1211" w:y="13966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9706" w:h="2237" w:wrap="none" w:vAnchor="page" w:hAnchor="page" w:x="1211" w:y="13966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9706" w:h="2237" w:wrap="none" w:vAnchor="page" w:hAnchor="page" w:x="1211" w:y="13966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9706" w:h="2237" w:wrap="none" w:vAnchor="page" w:hAnchor="page" w:x="1211" w:y="13966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706" w:h="2237" w:wrap="none" w:vAnchor="page" w:hAnchor="page" w:x="1211" w:y="1396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0"/>
              </w:rPr>
              <w:t>План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706" w:h="2237" w:wrap="none" w:vAnchor="page" w:hAnchor="page" w:x="1211" w:y="1396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70"/>
              </w:rPr>
              <w:t>Факт</w:t>
            </w:r>
          </w:p>
        </w:tc>
      </w:tr>
      <w:tr>
        <w:trPr>
          <w:trHeight w:val="317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2"/>
              <w:framePr w:w="9706" w:h="2237" w:wrap="none" w:vAnchor="page" w:hAnchor="page" w:x="1211" w:y="1396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240" w:right="0" w:firstLine="0"/>
            </w:pPr>
            <w:r>
              <w:rPr>
                <w:rStyle w:val="CharStyle70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2"/>
              <w:framePr w:w="9706" w:h="2237" w:wrap="none" w:vAnchor="page" w:hAnchor="page" w:x="1211" w:y="1396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0" w:lineRule="exact"/>
              <w:ind w:left="0" w:right="0" w:firstLine="0"/>
            </w:pPr>
            <w:r>
              <w:rPr>
                <w:rStyle w:val="CharStyle70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9706" w:h="2237" w:wrap="none" w:vAnchor="page" w:hAnchor="page" w:x="1211" w:y="1396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0" w:lineRule="exact"/>
              <w:ind w:left="0" w:right="0" w:firstLine="0"/>
            </w:pPr>
            <w:r>
              <w:rPr>
                <w:rStyle w:val="CharStyle70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9706" w:h="2237" w:wrap="none" w:vAnchor="page" w:hAnchor="page" w:x="1211" w:y="1396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0" w:lineRule="exact"/>
              <w:ind w:left="0" w:right="0" w:firstLine="0"/>
            </w:pPr>
            <w:r>
              <w:rPr>
                <w:rStyle w:val="CharStyle70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9706" w:h="2237" w:wrap="none" w:vAnchor="page" w:hAnchor="page" w:x="1211" w:y="1396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0" w:lineRule="exact"/>
              <w:ind w:left="0" w:right="0" w:firstLine="0"/>
            </w:pPr>
            <w:r>
              <w:rPr>
                <w:rStyle w:val="CharStyle70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2"/>
              <w:framePr w:w="9706" w:h="2237" w:wrap="none" w:vAnchor="page" w:hAnchor="page" w:x="1211" w:y="1396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0" w:lineRule="exact"/>
              <w:ind w:left="0" w:right="0" w:firstLine="0"/>
            </w:pPr>
            <w:r>
              <w:rPr>
                <w:rStyle w:val="CharStyle70"/>
              </w:rPr>
              <w:t>6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71"/>
        <w:framePr w:w="8779" w:h="577" w:hRule="exact" w:wrap="none" w:vAnchor="page" w:hAnchor="page" w:x="1434" w:y="522"/>
        <w:tabs>
          <w:tab w:leader="underscore" w:pos="8750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rStyle w:val="CharStyle73"/>
        </w:rPr>
        <w:t xml:space="preserve">Муниципальная программа: 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«Комплексное совершенствование социально-экономических </w:t>
      </w:r>
      <w:r>
        <w:rPr>
          <w:rStyle w:val="CharStyle74"/>
        </w:rPr>
        <w:t>процессов МО «Карагайского сельского поселения на 2019-2024гг»</w:t>
      </w:r>
      <w:r>
        <w:rPr>
          <w:lang w:val="ru-RU" w:eastAsia="ru-RU" w:bidi="ru-RU"/>
          <w:w w:val="100"/>
          <w:spacing w:val="0"/>
          <w:color w:val="000000"/>
          <w:position w:val="0"/>
        </w:rPr>
        <w:tab/>
      </w:r>
    </w:p>
    <w:p>
      <w:pPr>
        <w:pStyle w:val="Style75"/>
        <w:framePr w:wrap="none" w:vAnchor="page" w:hAnchor="page" w:x="1429" w:y="1140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Цель муниципальной программы:</w:t>
      </w:r>
    </w:p>
    <w:tbl>
      <w:tblPr>
        <w:tblOverlap w:val="never"/>
        <w:tblLayout w:type="fixed"/>
        <w:jc w:val="left"/>
      </w:tblPr>
      <w:tblGrid>
        <w:gridCol w:w="542"/>
        <w:gridCol w:w="3437"/>
        <w:gridCol w:w="1714"/>
        <w:gridCol w:w="1262"/>
        <w:gridCol w:w="1411"/>
        <w:gridCol w:w="1301"/>
      </w:tblGrid>
      <w:tr>
        <w:trPr>
          <w:trHeight w:val="10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20" w:lineRule="exact"/>
              <w:ind w:left="200" w:right="0" w:firstLine="0"/>
            </w:pPr>
            <w:r>
              <w:rPr>
                <w:rStyle w:val="CharStyle77"/>
                <w:b/>
                <w:bCs/>
              </w:rPr>
              <w:t>1</w:t>
            </w:r>
            <w:r>
              <w:rPr>
                <w:rStyle w:val="CharStyle78"/>
                <w:b w:val="0"/>
                <w:bCs w:val="0"/>
              </w:rPr>
              <w:t>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Темп роста налоговых поступлений в бюджет поселения, %;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Администрац ия МО</w:t>
            </w:r>
          </w:p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80" w:right="0" w:firstLine="0"/>
            </w:pPr>
            <w:r>
              <w:rPr>
                <w:rStyle w:val="CharStyle50"/>
              </w:rPr>
              <w:t>«Карагайское</w:t>
            </w:r>
          </w:p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сельское</w:t>
            </w:r>
          </w:p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поселение»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</w:tr>
      <w:tr>
        <w:trPr>
          <w:trHeight w:val="11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67" w:h="5294" w:wrap="none" w:vAnchor="page" w:hAnchor="page" w:x="1338" w:y="139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8" w:lineRule="exact"/>
              <w:ind w:left="0" w:right="0" w:firstLine="0"/>
            </w:pPr>
            <w:r>
              <w:rPr>
                <w:rStyle w:val="CharStyle50"/>
              </w:rPr>
              <w:t>Охват территории поселения мероприятиями по благоустройству,%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9667" w:h="5294" w:wrap="none" w:vAnchor="page" w:hAnchor="page" w:x="1338" w:y="1391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98,1</w:t>
            </w:r>
          </w:p>
        </w:tc>
      </w:tr>
      <w:tr>
        <w:trPr>
          <w:trHeight w:val="83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67" w:h="5294" w:wrap="none" w:vAnchor="page" w:hAnchor="page" w:x="1338" w:y="139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Охват населения услугами культуры, %;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9667" w:h="5294" w:wrap="none" w:vAnchor="page" w:hAnchor="page" w:x="1338" w:y="1391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</w:tr>
      <w:tr>
        <w:trPr>
          <w:trHeight w:val="14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67" w:h="5294" w:wrap="none" w:vAnchor="page" w:hAnchor="page" w:x="1338" w:y="139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8" w:lineRule="exact"/>
              <w:ind w:left="0" w:right="0" w:firstLine="0"/>
            </w:pPr>
            <w:r>
              <w:rPr>
                <w:rStyle w:val="CharStyle50"/>
              </w:rPr>
              <w:t>Удельный вес населения, систематически занимающиеся физической культурой и спортом, %;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9667" w:h="5294" w:wrap="none" w:vAnchor="page" w:hAnchor="page" w:x="1338" w:y="1391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0,09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0,09</w:t>
            </w:r>
          </w:p>
        </w:tc>
      </w:tr>
      <w:tr>
        <w:trPr>
          <w:trHeight w:val="85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9667" w:h="5294" w:wrap="none" w:vAnchor="page" w:hAnchor="page" w:x="1338" w:y="139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Количество мероприятий, проведенных поселением по безопасности населения, ед</w:t>
            </w:r>
          </w:p>
        </w:tc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center"/>
          </w:tcPr>
          <w:p>
            <w:pPr>
              <w:framePr w:w="9667" w:h="5294" w:wrap="none" w:vAnchor="page" w:hAnchor="page" w:x="1338" w:y="1391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ед.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9667" w:h="5294" w:wrap="none" w:vAnchor="page" w:hAnchor="page" w:x="1338" w:y="139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</w:t>
            </w:r>
          </w:p>
        </w:tc>
      </w:tr>
    </w:tbl>
    <w:p>
      <w:pPr>
        <w:pStyle w:val="Style71"/>
        <w:framePr w:w="8870" w:h="557" w:hRule="exact" w:wrap="none" w:vAnchor="page" w:hAnchor="page" w:x="1429" w:y="6638"/>
        <w:tabs>
          <w:tab w:leader="underscore" w:pos="8842" w:val="left"/>
        </w:tabs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0" w:right="0" w:firstLine="0"/>
      </w:pPr>
      <w:r>
        <w:rPr>
          <w:rStyle w:val="CharStyle73"/>
        </w:rPr>
        <w:t xml:space="preserve">Подпрограмма 1: 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«Развитие экономического потенциала и обеспечение сбалансированности </w:t>
      </w:r>
      <w:r>
        <w:rPr>
          <w:rStyle w:val="CharStyle74"/>
        </w:rPr>
        <w:t>бюджета»</w:t>
      </w:r>
      <w:r>
        <w:rPr>
          <w:lang w:val="ru-RU" w:eastAsia="ru-RU" w:bidi="ru-RU"/>
          <w:w w:val="100"/>
          <w:spacing w:val="0"/>
          <w:color w:val="000000"/>
          <w:position w:val="0"/>
        </w:rPr>
        <w:tab/>
      </w:r>
    </w:p>
    <w:p>
      <w:pPr>
        <w:pStyle w:val="Style75"/>
        <w:framePr w:wrap="none" w:vAnchor="page" w:hAnchor="page" w:x="1429" w:y="7212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Цель подпрограммы:</w:t>
      </w:r>
    </w:p>
    <w:tbl>
      <w:tblPr>
        <w:tblOverlap w:val="never"/>
        <w:tblLayout w:type="fixed"/>
        <w:jc w:val="left"/>
      </w:tblPr>
      <w:tblGrid>
        <w:gridCol w:w="547"/>
        <w:gridCol w:w="3442"/>
        <w:gridCol w:w="1709"/>
        <w:gridCol w:w="922"/>
        <w:gridCol w:w="1042"/>
        <w:gridCol w:w="2006"/>
      </w:tblGrid>
      <w:tr>
        <w:trPr>
          <w:trHeight w:val="14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67" w:h="8266" w:wrap="none" w:vAnchor="page" w:hAnchor="page" w:x="1338" w:y="757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Доля налоговых и неналоговых поступлений в общем объеме доходов бюджета, %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Администрац ия МО</w:t>
            </w:r>
          </w:p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80" w:right="0" w:firstLine="0"/>
            </w:pPr>
            <w:r>
              <w:rPr>
                <w:rStyle w:val="CharStyle50"/>
              </w:rPr>
              <w:t>«Карагайское</w:t>
            </w:r>
          </w:p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сельское</w:t>
            </w:r>
          </w:p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поселение»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0" w:lineRule="exact"/>
              <w:ind w:left="0" w:right="0" w:firstLine="0"/>
            </w:pPr>
            <w:r>
              <w:rPr>
                <w:rStyle w:val="CharStyle79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</w:tr>
      <w:tr>
        <w:trPr>
          <w:trHeight w:val="166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67" w:h="8266" w:wrap="none" w:vAnchor="page" w:hAnchor="page" w:x="1338" w:y="757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Процент освоения запланированных бюджетных ассигнований по программным мероприятиям развития малого и среднего</w:t>
            </w:r>
          </w:p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предпринимательства,%.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9667" w:h="8266" w:wrap="none" w:vAnchor="page" w:hAnchor="page" w:x="1338" w:y="7574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0" w:lineRule="exact"/>
              <w:ind w:left="0" w:right="0" w:firstLine="0"/>
            </w:pPr>
            <w:r>
              <w:rPr>
                <w:rStyle w:val="CharStyle79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</w:tr>
      <w:tr>
        <w:trPr>
          <w:trHeight w:val="768" w:hRule="exact"/>
        </w:trPr>
        <w:tc>
          <w:tcPr>
            <w:shd w:val="clear" w:color="auto" w:fill="FFFFFF"/>
            <w:gridSpan w:val="6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0" w:lineRule="exact"/>
              <w:ind w:left="0" w:right="0" w:firstLine="0"/>
            </w:pPr>
            <w:r>
              <w:rPr>
                <w:rStyle w:val="CharStyle80"/>
              </w:rPr>
              <w:t xml:space="preserve">Подпрограмма </w:t>
            </w:r>
            <w:r>
              <w:rPr>
                <w:rStyle w:val="CharStyle79"/>
              </w:rPr>
              <w:t>2: «Развитие систем жизнеобеспечения»</w:t>
            </w:r>
          </w:p>
        </w:tc>
      </w:tr>
      <w:tr>
        <w:trPr>
          <w:trHeight w:val="95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67" w:h="8266" w:wrap="none" w:vAnchor="page" w:hAnchor="page" w:x="1338" w:y="757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9"/>
              </w:rPr>
              <w:t>Процент освоения запланированных бюджетных ассигнований по программным мероприятиям в области благоустройства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Администрац ия МО</w:t>
            </w:r>
          </w:p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80" w:right="0" w:firstLine="0"/>
            </w:pPr>
            <w:r>
              <w:rPr>
                <w:rStyle w:val="CharStyle50"/>
              </w:rPr>
              <w:t>«Карагайское</w:t>
            </w:r>
          </w:p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сельское</w:t>
            </w:r>
          </w:p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поселение»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0" w:lineRule="exact"/>
              <w:ind w:left="0" w:right="0" w:firstLine="0"/>
            </w:pPr>
            <w:r>
              <w:rPr>
                <w:rStyle w:val="CharStyle79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80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98,1</w:t>
            </w:r>
          </w:p>
        </w:tc>
      </w:tr>
      <w:tr>
        <w:trPr>
          <w:trHeight w:val="116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67" w:h="8266" w:wrap="none" w:vAnchor="page" w:hAnchor="page" w:x="1338" w:y="757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6" w:lineRule="exact"/>
              <w:ind w:left="0" w:right="0" w:firstLine="0"/>
            </w:pPr>
            <w:r>
              <w:rPr>
                <w:rStyle w:val="CharStyle79"/>
              </w:rPr>
              <w:t>Процент освоения запланированных бюджетных ассигнований по программным мероприятиям предупреждения и ликвидации последствий чрезвычайных ситуаций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9667" w:h="8266" w:wrap="none" w:vAnchor="page" w:hAnchor="page" w:x="1338" w:y="7574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0" w:lineRule="exact"/>
              <w:ind w:left="0" w:right="0" w:firstLine="0"/>
            </w:pPr>
            <w:r>
              <w:rPr>
                <w:rStyle w:val="CharStyle79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</w:tr>
      <w:tr>
        <w:trPr>
          <w:trHeight w:val="114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667" w:h="8266" w:wrap="none" w:vAnchor="page" w:hAnchor="page" w:x="1338" w:y="757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6" w:lineRule="exact"/>
              <w:ind w:left="0" w:right="0" w:firstLine="0"/>
            </w:pPr>
            <w:r>
              <w:rPr>
                <w:rStyle w:val="CharStyle79"/>
              </w:rPr>
              <w:t>Процент освоения запланированных бюджетных ассигнований по программным мероприятиям обеспечения первичных мер пожарной безопасности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9667" w:h="8266" w:wrap="none" w:vAnchor="page" w:hAnchor="page" w:x="1338" w:y="7574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0" w:lineRule="exact"/>
              <w:ind w:left="0" w:right="0" w:firstLine="0"/>
            </w:pPr>
            <w:r>
              <w:rPr>
                <w:rStyle w:val="CharStyle79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</w:tr>
      <w:tr>
        <w:trPr>
          <w:trHeight w:val="1171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9667" w:h="8266" w:wrap="none" w:vAnchor="page" w:hAnchor="page" w:x="1338" w:y="757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9"/>
              </w:rPr>
              <w:t>Процент освоения запланированных бюджетных ассигнований по программным мероприятиям участия в профилактике терроризма и экстремизма</w:t>
            </w:r>
          </w:p>
        </w:tc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center"/>
          </w:tcPr>
          <w:p>
            <w:pPr>
              <w:framePr w:w="9667" w:h="8266" w:wrap="none" w:vAnchor="page" w:hAnchor="page" w:x="1338" w:y="7574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0" w:lineRule="exact"/>
              <w:ind w:left="0" w:right="0" w:firstLine="0"/>
            </w:pPr>
            <w:r>
              <w:rPr>
                <w:rStyle w:val="CharStyle79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9667" w:h="8266" w:wrap="none" w:vAnchor="page" w:hAnchor="page" w:x="1338" w:y="757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81"/>
        <w:framePr w:wrap="none" w:vAnchor="page" w:hAnchor="page" w:x="1481" w:y="606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rStyle w:val="CharStyle83"/>
        </w:rPr>
        <w:t xml:space="preserve">Подпрограмма 3: </w:t>
      </w:r>
      <w:r>
        <w:rPr>
          <w:lang w:val="ru-RU" w:eastAsia="ru-RU" w:bidi="ru-RU"/>
          <w:w w:val="100"/>
          <w:spacing w:val="0"/>
          <w:color w:val="000000"/>
          <w:position w:val="0"/>
        </w:rPr>
        <w:t>«Развитие социальной сферы»</w:t>
      </w:r>
    </w:p>
    <w:tbl>
      <w:tblPr>
        <w:tblOverlap w:val="never"/>
        <w:tblLayout w:type="fixed"/>
        <w:jc w:val="left"/>
      </w:tblPr>
      <w:tblGrid>
        <w:gridCol w:w="547"/>
        <w:gridCol w:w="3451"/>
        <w:gridCol w:w="1714"/>
        <w:gridCol w:w="931"/>
        <w:gridCol w:w="1046"/>
        <w:gridCol w:w="2016"/>
      </w:tblGrid>
      <w:tr>
        <w:trPr>
          <w:trHeight w:val="53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706" w:h="1733" w:wrap="none" w:vAnchor="page" w:hAnchor="page" w:x="1380" w:y="107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706" w:h="1733" w:wrap="none" w:vAnchor="page" w:hAnchor="page" w:x="1380" w:y="10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0"/>
              </w:rPr>
              <w:t>Количество проведенных культурно-массовых мероприятий;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706" w:h="1733" w:wrap="none" w:vAnchor="page" w:hAnchor="page" w:x="1380" w:y="10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46"/>
              </w:rPr>
              <w:t>Администрац ия МО</w:t>
            </w:r>
          </w:p>
          <w:p>
            <w:pPr>
              <w:pStyle w:val="Style12"/>
              <w:framePr w:w="9706" w:h="1733" w:wrap="none" w:vAnchor="page" w:hAnchor="page" w:x="1380" w:y="10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160" w:right="0" w:firstLine="0"/>
            </w:pPr>
            <w:r>
              <w:rPr>
                <w:rStyle w:val="CharStyle46"/>
              </w:rPr>
              <w:t>«Карагайское</w:t>
            </w:r>
          </w:p>
          <w:p>
            <w:pPr>
              <w:pStyle w:val="Style12"/>
              <w:framePr w:w="9706" w:h="1733" w:wrap="none" w:vAnchor="page" w:hAnchor="page" w:x="1380" w:y="10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46"/>
              </w:rPr>
              <w:t>сельское</w:t>
            </w:r>
          </w:p>
          <w:p>
            <w:pPr>
              <w:pStyle w:val="Style12"/>
              <w:framePr w:w="9706" w:h="1733" w:wrap="none" w:vAnchor="page" w:hAnchor="page" w:x="1380" w:y="10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160" w:right="0" w:firstLine="0"/>
            </w:pPr>
            <w:r>
              <w:rPr>
                <w:rStyle w:val="CharStyle46"/>
              </w:rPr>
              <w:t>поселение»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706" w:h="1733" w:wrap="none" w:vAnchor="page" w:hAnchor="page" w:x="1380" w:y="10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ед.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706" w:h="1733" w:wrap="none" w:vAnchor="page" w:hAnchor="page" w:x="1380" w:y="10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706" w:h="1733" w:wrap="none" w:vAnchor="page" w:hAnchor="page" w:x="1380" w:y="10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91</w:t>
            </w:r>
          </w:p>
        </w:tc>
      </w:tr>
      <w:tr>
        <w:trPr>
          <w:trHeight w:val="7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706" w:h="1733" w:wrap="none" w:vAnchor="page" w:hAnchor="page" w:x="1380" w:y="107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9706" w:h="1733" w:wrap="none" w:vAnchor="page" w:hAnchor="page" w:x="1380" w:y="10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5" w:lineRule="exact"/>
              <w:ind w:left="0" w:right="0" w:firstLine="0"/>
            </w:pPr>
            <w:r>
              <w:rPr>
                <w:rStyle w:val="CharStyle70"/>
              </w:rPr>
              <w:t>Количество человек, систематически занимающиеся физической культурой и спортом, чел.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9706" w:h="1733" w:wrap="none" w:vAnchor="page" w:hAnchor="page" w:x="1380" w:y="107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706" w:h="1733" w:wrap="none" w:vAnchor="page" w:hAnchor="page" w:x="1380" w:y="10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0" w:lineRule="exact"/>
              <w:ind w:left="0" w:right="0" w:firstLine="0"/>
            </w:pPr>
            <w:r>
              <w:rPr>
                <w:rStyle w:val="CharStyle70"/>
              </w:rPr>
              <w:t>чел.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9706" w:h="1733" w:wrap="none" w:vAnchor="page" w:hAnchor="page" w:x="1380" w:y="10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9706" w:h="1733" w:wrap="none" w:vAnchor="page" w:hAnchor="page" w:x="1380" w:y="10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35</w:t>
            </w:r>
          </w:p>
        </w:tc>
      </w:tr>
      <w:tr>
        <w:trPr>
          <w:trHeight w:val="485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9706" w:h="1733" w:wrap="none" w:vAnchor="page" w:hAnchor="page" w:x="1380" w:y="107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2"/>
              <w:framePr w:w="9706" w:h="1733" w:wrap="none" w:vAnchor="page" w:hAnchor="page" w:x="1380" w:y="10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70"/>
              </w:rPr>
              <w:t>Доля молодых людей, участвующие в мероприятиях поселения.</w:t>
            </w:r>
          </w:p>
        </w:tc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center"/>
          </w:tcPr>
          <w:p>
            <w:pPr>
              <w:framePr w:w="9706" w:h="1733" w:wrap="none" w:vAnchor="page" w:hAnchor="page" w:x="1380" w:y="107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9706" w:h="1733" w:wrap="none" w:vAnchor="page" w:hAnchor="page" w:x="1380" w:y="10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ед.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9706" w:h="1733" w:wrap="none" w:vAnchor="page" w:hAnchor="page" w:x="1380" w:y="10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32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9706" w:h="1733" w:wrap="none" w:vAnchor="page" w:hAnchor="page" w:x="1380" w:y="10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53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84"/>
        <w:framePr w:w="15480" w:h="1156" w:hRule="exact" w:wrap="none" w:vAnchor="page" w:hAnchor="page" w:x="1139" w:y="515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137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Приложение </w:t>
      </w:r>
      <w:r>
        <w:rPr>
          <w:lang w:val="en-US" w:eastAsia="en-US" w:bidi="en-US"/>
          <w:w w:val="100"/>
          <w:spacing w:val="0"/>
          <w:color w:val="000000"/>
          <w:position w:val="0"/>
        </w:rPr>
        <w:t xml:space="preserve">N </w:t>
      </w:r>
      <w:r>
        <w:rPr>
          <w:lang w:val="ru-RU" w:eastAsia="ru-RU" w:bidi="ru-RU"/>
          <w:w w:val="100"/>
          <w:spacing w:val="0"/>
          <w:color w:val="000000"/>
          <w:position w:val="0"/>
        </w:rPr>
        <w:t>2</w:t>
      </w:r>
    </w:p>
    <w:p>
      <w:pPr>
        <w:pStyle w:val="Style25"/>
        <w:framePr w:w="15480" w:h="1156" w:hRule="exact" w:wrap="none" w:vAnchor="page" w:hAnchor="page" w:x="1139" w:y="515"/>
        <w:widowControl w:val="0"/>
        <w:keepNext w:val="0"/>
        <w:keepLines w:val="0"/>
        <w:shd w:val="clear" w:color="auto" w:fill="auto"/>
        <w:bidi w:val="0"/>
        <w:spacing w:before="0" w:after="0" w:line="226" w:lineRule="exact"/>
        <w:ind w:left="9640" w:right="4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отчету оценки эффективности реализации муниципальной программы Комплексное совершенствование социально- экономических процессов МО «Карагайское сельское поселение на 2019-2024 гг.» за 2019 год</w:t>
      </w:r>
    </w:p>
    <w:p>
      <w:pPr>
        <w:pStyle w:val="Style86"/>
        <w:framePr w:w="14419" w:h="523" w:hRule="exact" w:wrap="none" w:vAnchor="page" w:hAnchor="page" w:x="1763" w:y="1991"/>
        <w:widowControl w:val="0"/>
        <w:keepNext w:val="0"/>
        <w:keepLines w:val="0"/>
        <w:shd w:val="clear" w:color="auto" w:fill="auto"/>
        <w:bidi w:val="0"/>
        <w:jc w:val="left"/>
        <w:spacing w:before="0" w:after="26" w:line="240" w:lineRule="exact"/>
        <w:ind w:left="230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Оценка эффективности реализации муниципальной программы</w:t>
      </w:r>
    </w:p>
    <w:p>
      <w:pPr>
        <w:pStyle w:val="Style88"/>
        <w:framePr w:w="14419" w:h="523" w:hRule="exact" w:wrap="none" w:vAnchor="page" w:hAnchor="page" w:x="1763" w:y="1991"/>
        <w:widowControl w:val="0"/>
        <w:keepNext w:val="0"/>
        <w:keepLines w:val="0"/>
        <w:shd w:val="clear" w:color="auto" w:fill="auto"/>
        <w:bidi w:val="0"/>
        <w:jc w:val="left"/>
        <w:spacing w:before="0" w:after="0" w:line="180" w:lineRule="exact"/>
        <w:ind w:left="0" w:right="0" w:firstLine="0"/>
      </w:pPr>
      <w:r>
        <w:rPr>
          <w:rStyle w:val="CharStyle90"/>
        </w:rPr>
        <w:t>Комплексное совершенствование социально-экономических процессов МО «Карагайского сельского поселения на 2019-2024гг</w:t>
      </w:r>
    </w:p>
    <w:p>
      <w:pPr>
        <w:pStyle w:val="Style88"/>
        <w:framePr w:w="4234" w:h="738" w:hRule="exact" w:wrap="none" w:vAnchor="page" w:hAnchor="page" w:x="6275" w:y="2442"/>
        <w:tabs>
          <w:tab w:leader="underscore" w:pos="420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55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(наименование муниципальной программы) </w:t>
      </w:r>
      <w:r>
        <w:rPr>
          <w:rStyle w:val="CharStyle91"/>
        </w:rPr>
        <w:t>по итогам 20 19 года</w:t>
      </w:r>
      <w:r>
        <w:rPr>
          <w:rStyle w:val="CharStyle92"/>
          <w:lang w:val="ru-RU" w:eastAsia="ru-RU" w:bidi="ru-RU"/>
        </w:rPr>
        <w:tab/>
      </w:r>
    </w:p>
    <w:tbl>
      <w:tblPr>
        <w:tblOverlap w:val="never"/>
        <w:tblLayout w:type="fixed"/>
        <w:jc w:val="left"/>
      </w:tblPr>
      <w:tblGrid>
        <w:gridCol w:w="533"/>
        <w:gridCol w:w="2011"/>
        <w:gridCol w:w="1277"/>
        <w:gridCol w:w="1296"/>
        <w:gridCol w:w="134"/>
        <w:gridCol w:w="994"/>
        <w:gridCol w:w="562"/>
        <w:gridCol w:w="1133"/>
        <w:gridCol w:w="989"/>
        <w:gridCol w:w="998"/>
        <w:gridCol w:w="989"/>
        <w:gridCol w:w="1003"/>
        <w:gridCol w:w="154"/>
        <w:gridCol w:w="835"/>
        <w:gridCol w:w="298"/>
        <w:gridCol w:w="840"/>
        <w:gridCol w:w="1435"/>
      </w:tblGrid>
      <w:tr>
        <w:trPr>
          <w:trHeight w:val="1685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200" w:right="0" w:firstLine="0"/>
            </w:pPr>
            <w:r>
              <w:rPr>
                <w:rStyle w:val="CharStyle50"/>
                <w:lang w:val="en-US" w:eastAsia="en-US" w:bidi="en-US"/>
              </w:rPr>
              <w:t>N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200" w:right="0" w:firstLine="0"/>
            </w:pPr>
            <w:r>
              <w:rPr>
                <w:rStyle w:val="CharStyle50"/>
              </w:rPr>
              <w:t>п/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200" w:right="0" w:firstLine="0"/>
            </w:pPr>
            <w:r>
              <w:rPr>
                <w:rStyle w:val="CharStyle50"/>
              </w:rPr>
              <w:t>п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Наименование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муниципальной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программы,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подпрограммы,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цели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муниципальной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программы,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целевых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показателей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Админист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ратор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муниципа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льной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программ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ы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Расходы бюджета на достижения показателя (индикатора), тыс. рублей</w:t>
            </w:r>
          </w:p>
        </w:tc>
        <w:tc>
          <w:tcPr>
            <w:shd w:val="clear" w:color="auto" w:fill="FFFFFF"/>
            <w:gridSpan w:val="2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Оценка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степени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соответствия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расходов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запланирован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ному уровню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расходов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Едини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ца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измере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ния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целево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го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показат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еля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Значение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целевого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показателя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(индикатора)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реализации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мероприятия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Оценка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степей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и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реализ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ации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целевы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93"/>
              </w:rPr>
              <w:t>X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показа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телей</w:t>
            </w:r>
          </w:p>
        </w:tc>
        <w:tc>
          <w:tcPr>
            <w:shd w:val="clear" w:color="auto" w:fill="FFFFFF"/>
            <w:gridSpan w:val="2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Оценка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эффект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ивност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и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исполь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зовани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я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финанс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овых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ресурс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ов</w:t>
            </w:r>
          </w:p>
        </w:tc>
        <w:tc>
          <w:tcPr>
            <w:shd w:val="clear" w:color="auto" w:fill="FFFFFF"/>
            <w:gridSpan w:val="2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Оценка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эффекта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вности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реализац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93"/>
              </w:rPr>
              <w:t>ИИ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муницип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альной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програм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мы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Оценка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60" w:right="0" w:firstLine="0"/>
            </w:pPr>
            <w:r>
              <w:rPr>
                <w:rStyle w:val="CharStyle50"/>
              </w:rPr>
              <w:t>эффективн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ости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60" w:right="0" w:firstLine="0"/>
            </w:pPr>
            <w:r>
              <w:rPr>
                <w:rStyle w:val="CharStyle50"/>
              </w:rPr>
              <w:t>программы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60" w:right="0" w:firstLine="0"/>
            </w:pPr>
            <w:r>
              <w:rPr>
                <w:rStyle w:val="CharStyle50"/>
              </w:rPr>
              <w:t>(Высокоэф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60" w:right="0" w:firstLine="0"/>
            </w:pPr>
            <w:r>
              <w:rPr>
                <w:rStyle w:val="CharStyle50"/>
              </w:rPr>
              <w:t>фективная,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60" w:right="0" w:firstLine="0"/>
            </w:pPr>
            <w:r>
              <w:rPr>
                <w:rStyle w:val="CharStyle50"/>
              </w:rPr>
              <w:t>эффективн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ая,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60" w:right="0" w:firstLine="0"/>
            </w:pPr>
            <w:r>
              <w:rPr>
                <w:rStyle w:val="CharStyle50"/>
              </w:rPr>
              <w:t>неэффекти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вная)</w:t>
            </w:r>
          </w:p>
        </w:tc>
      </w:tr>
      <w:tr>
        <w:trPr>
          <w:trHeight w:val="1666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5480" w:h="8174" w:wrap="none" w:vAnchor="page" w:hAnchor="page" w:x="1139" w:y="312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5480" w:h="8174" w:wrap="none" w:vAnchor="page" w:hAnchor="page" w:x="1139" w:y="312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5480" w:h="8174" w:wrap="none" w:vAnchor="page" w:hAnchor="page" w:x="1139" w:y="312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План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Факт</w:t>
            </w:r>
          </w:p>
        </w:tc>
        <w:tc>
          <w:tcPr>
            <w:shd w:val="clear" w:color="auto" w:fill="FFFFFF"/>
            <w:gridSpan w:val="2"/>
            <w:vMerge/>
            <w:tcBorders>
              <w:left w:val="single" w:sz="4"/>
            </w:tcBorders>
            <w:vAlign w:val="top"/>
          </w:tcPr>
          <w:p>
            <w:pPr>
              <w:framePr w:w="15480" w:h="8174" w:wrap="none" w:vAnchor="page" w:hAnchor="page" w:x="1139" w:y="312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5480" w:h="8174" w:wrap="none" w:vAnchor="page" w:hAnchor="page" w:x="1139" w:y="312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План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Факт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5480" w:h="8174" w:wrap="none" w:vAnchor="page" w:hAnchor="page" w:x="1139" w:y="3128"/>
            </w:pPr>
          </w:p>
        </w:tc>
        <w:tc>
          <w:tcPr>
            <w:shd w:val="clear" w:color="auto" w:fill="FFFFFF"/>
            <w:gridSpan w:val="2"/>
            <w:vMerge/>
            <w:tcBorders>
              <w:left w:val="single" w:sz="4"/>
            </w:tcBorders>
            <w:vAlign w:val="top"/>
          </w:tcPr>
          <w:p>
            <w:pPr>
              <w:framePr w:w="15480" w:h="8174" w:wrap="none" w:vAnchor="page" w:hAnchor="page" w:x="1139" w:y="3128"/>
            </w:pPr>
          </w:p>
        </w:tc>
        <w:tc>
          <w:tcPr>
            <w:shd w:val="clear" w:color="auto" w:fill="FFFFFF"/>
            <w:gridSpan w:val="2"/>
            <w:vMerge/>
            <w:tcBorders>
              <w:left w:val="single" w:sz="4"/>
            </w:tcBorders>
            <w:vAlign w:val="top"/>
          </w:tcPr>
          <w:p>
            <w:pPr>
              <w:framePr w:w="15480" w:h="8174" w:wrap="none" w:vAnchor="page" w:hAnchor="page" w:x="1139" w:y="3128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top"/>
          </w:tcPr>
          <w:p>
            <w:pPr>
              <w:framePr w:w="15480" w:h="8174" w:wrap="none" w:vAnchor="page" w:hAnchor="page" w:x="1139" w:y="3128"/>
            </w:pP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200" w:right="0" w:firstLine="0"/>
            </w:pPr>
            <w:r>
              <w:rPr>
                <w:rStyle w:val="CharStyle50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4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5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11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13</w:t>
            </w:r>
          </w:p>
        </w:tc>
      </w:tr>
      <w:tr>
        <w:trPr>
          <w:trHeight w:val="562" w:hRule="exact"/>
        </w:trPr>
        <w:tc>
          <w:tcPr>
            <w:shd w:val="clear" w:color="auto" w:fill="FFFFFF"/>
            <w:gridSpan w:val="17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4" w:lineRule="exact"/>
              <w:ind w:left="0" w:right="0" w:firstLine="0"/>
            </w:pPr>
            <w:r>
              <w:rPr>
                <w:rStyle w:val="CharStyle47"/>
              </w:rPr>
              <w:t>Муниципальная программа Комплексное совершенствование социально-экономических процессов МО «Карагайского сельского поселения на 2019-2024гг</w:t>
            </w:r>
          </w:p>
        </w:tc>
      </w:tr>
      <w:tr>
        <w:trPr>
          <w:trHeight w:val="322" w:hRule="exact"/>
        </w:trPr>
        <w:tc>
          <w:tcPr>
            <w:shd w:val="clear" w:color="auto" w:fill="FFFFFF"/>
            <w:gridSpan w:val="16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Цели муниципальной программы: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5480" w:h="8174" w:wrap="none" w:vAnchor="page" w:hAnchor="page" w:x="1139" w:y="312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6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240" w:right="0" w:firstLine="0"/>
            </w:pPr>
            <w:r>
              <w:rPr>
                <w:rStyle w:val="CharStyle50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Социально -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экономическое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развитие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территории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сельского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69" w:lineRule="exact"/>
              <w:ind w:left="0" w:right="0" w:firstLine="0"/>
            </w:pPr>
            <w:r>
              <w:rPr>
                <w:rStyle w:val="CharStyle50"/>
              </w:rPr>
              <w:t>Админист рация МО «Карагайс кое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69" w:lineRule="exact"/>
              <w:ind w:left="0" w:right="0" w:firstLine="0"/>
            </w:pPr>
            <w:r>
              <w:rPr>
                <w:rStyle w:val="CharStyle50"/>
              </w:rPr>
              <w:t>сельское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69" w:lineRule="exact"/>
              <w:ind w:left="0" w:right="0" w:firstLine="0"/>
            </w:pPr>
            <w:r>
              <w:rPr>
                <w:rStyle w:val="CharStyle50"/>
              </w:rPr>
              <w:t>поселение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1423,8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260" w:right="0" w:firstLine="0"/>
            </w:pPr>
            <w:r>
              <w:rPr>
                <w:rStyle w:val="CharStyle50"/>
              </w:rPr>
              <w:t>1330,4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120" w:line="180" w:lineRule="exact"/>
              <w:ind w:left="0" w:right="0" w:firstLine="0"/>
            </w:pPr>
            <w:r>
              <w:rPr>
                <w:rStyle w:val="CharStyle50"/>
              </w:rPr>
              <w:t>0,9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180" w:lineRule="exact"/>
              <w:ind w:left="0" w:right="0" w:firstLine="0"/>
            </w:pPr>
            <w:r>
              <w:rPr>
                <w:rStyle w:val="CharStyle50"/>
              </w:rPr>
              <w:t>соответствует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300" w:right="0" w:firstLine="0"/>
            </w:pPr>
            <w:r>
              <w:rPr>
                <w:rStyle w:val="CharStyle50"/>
              </w:rPr>
              <w:t>93,4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40" w:lineRule="exact"/>
              <w:ind w:left="160" w:right="0" w:firstLine="0"/>
            </w:pPr>
            <w:r>
              <w:rPr>
                <w:rStyle w:val="CharStyle47"/>
              </w:rPr>
              <w:t>эффектив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120" w:after="0" w:line="240" w:lineRule="exact"/>
              <w:ind w:left="0" w:right="0" w:firstLine="0"/>
            </w:pPr>
            <w:r>
              <w:rPr>
                <w:rStyle w:val="CharStyle47"/>
              </w:rPr>
              <w:t>на</w:t>
            </w:r>
          </w:p>
        </w:tc>
      </w:tr>
      <w:tr>
        <w:trPr>
          <w:trHeight w:val="566" w:hRule="exact"/>
        </w:trPr>
        <w:tc>
          <w:tcPr>
            <w:shd w:val="clear" w:color="auto" w:fill="FFFFFF"/>
            <w:gridSpan w:val="16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9" w:lineRule="exact"/>
              <w:ind w:left="0" w:right="0" w:firstLine="0"/>
            </w:pPr>
            <w:r>
              <w:rPr>
                <w:rStyle w:val="CharStyle47"/>
              </w:rPr>
              <w:t>Подпрограмма 1 муниципальной программы: Развитие экономического потенциала и обеспечение сбалансированности бюджета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5480" w:h="8174" w:wrap="none" w:vAnchor="page" w:hAnchor="page" w:x="1139" w:y="312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4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240" w:right="0" w:firstLine="0"/>
            </w:pPr>
            <w:r>
              <w:rPr>
                <w:rStyle w:val="CharStyle50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Доля налоговых и неналоговых поступлений в общем объеме доходов 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Админист рация МО «Карагайс кое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сельское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881,7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1 122,4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50"/>
              </w:rPr>
              <w:t>1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50"/>
              </w:rPr>
              <w:t>соответс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50"/>
              </w:rPr>
              <w:t>твует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140" w:right="0" w:firstLine="0"/>
            </w:pPr>
            <w:r>
              <w:rPr>
                <w:rStyle w:val="CharStyle93"/>
              </w:rPr>
              <w:t>1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93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93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40" w:lineRule="exact"/>
              <w:ind w:left="160" w:right="0" w:firstLine="0"/>
            </w:pPr>
            <w:r>
              <w:rPr>
                <w:rStyle w:val="CharStyle47"/>
              </w:rPr>
              <w:t>эффектив</w:t>
            </w:r>
          </w:p>
          <w:p>
            <w:pPr>
              <w:pStyle w:val="Style12"/>
              <w:framePr w:w="15480" w:h="8174" w:wrap="none" w:vAnchor="page" w:hAnchor="page" w:x="1139" w:y="3128"/>
              <w:widowControl w:val="0"/>
              <w:keepNext w:val="0"/>
              <w:keepLines w:val="0"/>
              <w:shd w:val="clear" w:color="auto" w:fill="auto"/>
              <w:bidi w:val="0"/>
              <w:spacing w:before="120" w:after="0" w:line="240" w:lineRule="exact"/>
              <w:ind w:left="0" w:right="0" w:firstLine="0"/>
            </w:pPr>
            <w:r>
              <w:rPr>
                <w:rStyle w:val="CharStyle47"/>
              </w:rPr>
              <w:t>на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552"/>
        <w:gridCol w:w="1982"/>
        <w:gridCol w:w="1272"/>
        <w:gridCol w:w="1430"/>
        <w:gridCol w:w="1555"/>
        <w:gridCol w:w="1142"/>
        <w:gridCol w:w="989"/>
        <w:gridCol w:w="998"/>
        <w:gridCol w:w="998"/>
        <w:gridCol w:w="1142"/>
        <w:gridCol w:w="1142"/>
        <w:gridCol w:w="854"/>
        <w:gridCol w:w="1459"/>
      </w:tblGrid>
      <w:tr>
        <w:trPr>
          <w:trHeight w:val="326" w:hRule="exact"/>
        </w:trPr>
        <w:tc>
          <w:tcPr>
            <w:shd w:val="clear" w:color="auto" w:fill="FFFFFF"/>
            <w:vMerge w:val="restart"/>
            <w:tcBorders>
              <w:left w:val="single" w:sz="4"/>
            </w:tcBorders>
            <w:vAlign w:val="top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220" w:right="0" w:firstLine="0"/>
            </w:pPr>
            <w:r>
              <w:rPr>
                <w:rStyle w:val="CharStyle46"/>
              </w:rPr>
              <w:t>2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</w:tcBorders>
            <w:vAlign w:val="bottom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Процент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освоения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запланированны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х бюджетных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ассигнований по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программным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мероприятиям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развития малого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и среднего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предпринимател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ьства,%.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</w:tcBorders>
            <w:vAlign w:val="top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180" w:lineRule="exact"/>
              <w:ind w:left="0" w:right="0" w:firstLine="0"/>
            </w:pPr>
            <w:r>
              <w:rPr>
                <w:rStyle w:val="CharStyle46"/>
              </w:rPr>
              <w:t>поселение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180" w:lineRule="exact"/>
              <w:ind w:left="0" w:right="0" w:firstLine="0"/>
            </w:pPr>
            <w:r>
              <w:rPr>
                <w:rStyle w:val="CharStyle46"/>
              </w:rPr>
              <w:t>»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0,5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0,5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46"/>
              </w:rPr>
              <w:t>соответс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rStyle w:val="CharStyle46"/>
              </w:rPr>
              <w:t>твует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15518" w:h="10618" w:wrap="none" w:vAnchor="page" w:hAnchor="page" w:x="1063" w:y="5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15518" w:h="10618" w:wrap="none" w:vAnchor="page" w:hAnchor="page" w:x="1063" w:y="5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15518" w:h="10618" w:wrap="none" w:vAnchor="page" w:hAnchor="page" w:x="1063" w:y="5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15518" w:h="10618" w:wrap="none" w:vAnchor="page" w:hAnchor="page" w:x="1063" w:y="5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 w:val="restart"/>
            <w:tcBorders>
              <w:left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5518" w:h="10618" w:wrap="none" w:vAnchor="page" w:hAnchor="page" w:x="1063" w:y="54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43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5518" w:h="10618" w:wrap="none" w:vAnchor="page" w:hAnchor="page" w:x="1063" w:y="54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5518" w:h="10618" w:wrap="none" w:vAnchor="page" w:hAnchor="page" w:x="1063" w:y="54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5518" w:h="10618" w:wrap="none" w:vAnchor="page" w:hAnchor="page" w:x="1063" w:y="54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5518" w:h="10618" w:wrap="none" w:vAnchor="page" w:hAnchor="page" w:x="1063" w:y="54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5518" w:h="10618" w:wrap="none" w:vAnchor="page" w:hAnchor="page" w:x="1063" w:y="54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5518" w:h="10618" w:wrap="none" w:vAnchor="page" w:hAnchor="page" w:x="1063" w:y="54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80" w:lineRule="exact"/>
              <w:ind w:left="0" w:right="380" w:firstLine="0"/>
            </w:pPr>
            <w:r>
              <w:rPr>
                <w:rStyle w:val="CharStyle46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80" w:lineRule="exact"/>
              <w:ind w:left="0" w:right="340" w:firstLine="0"/>
            </w:pPr>
            <w:r>
              <w:rPr>
                <w:rStyle w:val="CharStyle46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5518" w:h="10618" w:wrap="none" w:vAnchor="page" w:hAnchor="page" w:x="1063" w:y="54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5518" w:h="10618" w:wrap="none" w:vAnchor="page" w:hAnchor="page" w:x="1063" w:y="548"/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40" w:lineRule="exact"/>
              <w:ind w:left="0" w:right="0" w:firstLine="0"/>
            </w:pPr>
            <w:r>
              <w:rPr>
                <w:rStyle w:val="CharStyle45"/>
              </w:rPr>
              <w:t>эффектив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120" w:after="0" w:line="240" w:lineRule="exact"/>
              <w:ind w:left="0" w:right="0" w:firstLine="0"/>
            </w:pPr>
            <w:r>
              <w:rPr>
                <w:rStyle w:val="CharStyle45"/>
              </w:rPr>
              <w:t>на</w:t>
            </w:r>
          </w:p>
        </w:tc>
      </w:tr>
      <w:tr>
        <w:trPr>
          <w:trHeight w:val="533" w:hRule="exact"/>
        </w:trPr>
        <w:tc>
          <w:tcPr>
            <w:shd w:val="clear" w:color="auto" w:fill="FFFFFF"/>
            <w:gridSpan w:val="13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45"/>
              </w:rPr>
              <w:t>Подпрограммы 2 муниципальной программы: Развитие систем жизнеобеспечения.</w:t>
            </w:r>
          </w:p>
        </w:tc>
      </w:tr>
      <w:tr>
        <w:trPr>
          <w:trHeight w:val="25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240" w:right="0" w:firstLine="0"/>
            </w:pPr>
            <w:r>
              <w:rPr>
                <w:rStyle w:val="CharStyle46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Процент освоения запланированны х бюджетных ассигнований по программным мероприятиям в области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благоустройства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Админист рация МО «Карагайс кое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200" w:right="0" w:firstLine="0"/>
            </w:pPr>
            <w:r>
              <w:rPr>
                <w:rStyle w:val="CharStyle46"/>
              </w:rPr>
              <w:t>сельское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поселение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237,9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233,3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0,9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98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0,9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280" w:right="0" w:firstLine="0"/>
            </w:pPr>
            <w:r>
              <w:rPr>
                <w:rStyle w:val="CharStyle46"/>
              </w:rPr>
              <w:t>0,9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80" w:line="240" w:lineRule="exact"/>
              <w:ind w:left="0" w:right="0" w:firstLine="0"/>
            </w:pPr>
            <w:r>
              <w:rPr>
                <w:rStyle w:val="CharStyle45"/>
              </w:rPr>
              <w:t>эффектив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80" w:after="0" w:line="240" w:lineRule="exact"/>
              <w:ind w:left="0" w:right="0" w:firstLine="0"/>
            </w:pPr>
            <w:r>
              <w:rPr>
                <w:rStyle w:val="CharStyle45"/>
              </w:rPr>
              <w:t>на</w:t>
            </w:r>
          </w:p>
        </w:tc>
      </w:tr>
      <w:tr>
        <w:trPr>
          <w:trHeight w:val="332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240" w:right="0" w:firstLine="0"/>
            </w:pPr>
            <w:r>
              <w:rPr>
                <w:rStyle w:val="CharStyle46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Процент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освоения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запланированны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х бюджетных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ассигнований по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программным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мероприятиям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предупреждения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и ликвидации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последствий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чрезвычайных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ситуаций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5518" w:h="10618" w:wrap="none" w:vAnchor="page" w:hAnchor="page" w:x="1063" w:y="54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23,9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23,9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соответс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твует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80" w:line="240" w:lineRule="exact"/>
              <w:ind w:left="0" w:right="0" w:firstLine="0"/>
            </w:pPr>
            <w:r>
              <w:rPr>
                <w:rStyle w:val="CharStyle45"/>
              </w:rPr>
              <w:t>эффектив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80" w:after="0" w:line="240" w:lineRule="exact"/>
              <w:ind w:left="0" w:right="0" w:firstLine="0"/>
            </w:pPr>
            <w:r>
              <w:rPr>
                <w:rStyle w:val="CharStyle45"/>
              </w:rPr>
              <w:t>на</w:t>
            </w:r>
          </w:p>
        </w:tc>
      </w:tr>
      <w:tr>
        <w:trPr>
          <w:trHeight w:val="883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Процент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освоения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46"/>
              </w:rPr>
              <w:t>запланированны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5518" w:h="10618" w:wrap="none" w:vAnchor="page" w:hAnchor="page" w:x="1063" w:y="54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5,0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5,0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80" w:line="180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80" w:after="0" w:line="180" w:lineRule="exact"/>
              <w:ind w:left="0" w:right="0" w:firstLine="0"/>
            </w:pPr>
            <w:r>
              <w:rPr>
                <w:rStyle w:val="CharStyle46"/>
              </w:rPr>
              <w:t>соответс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46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80" w:line="240" w:lineRule="exact"/>
              <w:ind w:left="0" w:right="0" w:firstLine="0"/>
            </w:pPr>
            <w:r>
              <w:rPr>
                <w:rStyle w:val="CharStyle45"/>
              </w:rPr>
              <w:t>эффектив</w:t>
            </w:r>
          </w:p>
          <w:p>
            <w:pPr>
              <w:pStyle w:val="Style12"/>
              <w:framePr w:w="15518" w:h="10618" w:wrap="none" w:vAnchor="page" w:hAnchor="page" w:x="1063" w:y="5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80" w:after="0" w:line="240" w:lineRule="exact"/>
              <w:ind w:left="0" w:right="0" w:firstLine="0"/>
            </w:pPr>
            <w:r>
              <w:rPr>
                <w:rStyle w:val="CharStyle45"/>
              </w:rPr>
              <w:t>на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557"/>
        <w:gridCol w:w="1987"/>
        <w:gridCol w:w="1282"/>
        <w:gridCol w:w="1421"/>
        <w:gridCol w:w="1555"/>
        <w:gridCol w:w="1133"/>
        <w:gridCol w:w="994"/>
        <w:gridCol w:w="994"/>
        <w:gridCol w:w="994"/>
        <w:gridCol w:w="1142"/>
        <w:gridCol w:w="1128"/>
        <w:gridCol w:w="850"/>
        <w:gridCol w:w="1450"/>
      </w:tblGrid>
      <w:tr>
        <w:trPr>
          <w:trHeight w:val="222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5485" w:h="10512" w:wrap="none" w:vAnchor="page" w:hAnchor="page" w:x="1137" w:y="57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х бюджетных ассигнований по программным мероприятиям обеспечения первичных мер пожарной безопасности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</w:tcBorders>
            <w:vAlign w:val="top"/>
          </w:tcPr>
          <w:p>
            <w:pPr>
              <w:framePr w:w="15485" w:h="10512" w:wrap="none" w:vAnchor="page" w:hAnchor="page" w:x="1137" w:y="57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5485" w:h="10512" w:wrap="none" w:vAnchor="page" w:hAnchor="page" w:x="1137" w:y="57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5485" w:h="10512" w:wrap="none" w:vAnchor="page" w:hAnchor="page" w:x="1137" w:y="57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твует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5485" w:h="10512" w:wrap="none" w:vAnchor="page" w:hAnchor="page" w:x="1137" w:y="57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5485" w:h="10512" w:wrap="none" w:vAnchor="page" w:hAnchor="page" w:x="1137" w:y="57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5485" w:h="10512" w:wrap="none" w:vAnchor="page" w:hAnchor="page" w:x="1137" w:y="57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5485" w:h="10512" w:wrap="none" w:vAnchor="page" w:hAnchor="page" w:x="1137" w:y="57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5485" w:h="10512" w:wrap="none" w:vAnchor="page" w:hAnchor="page" w:x="1137" w:y="57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5485" w:h="10512" w:wrap="none" w:vAnchor="page" w:hAnchor="page" w:x="1137" w:y="57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5485" w:h="10512" w:wrap="none" w:vAnchor="page" w:hAnchor="page" w:x="1137" w:y="57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4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Процент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освоения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запланированны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х бюджетных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ассигнований по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программным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мероприятиям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участия в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профилактике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терроризма и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экстремизма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5485" w:h="10512" w:wrap="none" w:vAnchor="page" w:hAnchor="page" w:x="1137" w:y="57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40" w:lineRule="exact"/>
              <w:ind w:left="0" w:right="0" w:firstLine="0"/>
            </w:pPr>
            <w:r>
              <w:rPr>
                <w:rStyle w:val="CharStyle94"/>
                <w:b/>
                <w:bCs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40" w:lineRule="exact"/>
              <w:ind w:left="0" w:right="0" w:firstLine="0"/>
            </w:pPr>
            <w:r>
              <w:rPr>
                <w:rStyle w:val="CharStyle94"/>
                <w:b/>
                <w:bCs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94"/>
                <w:b/>
                <w:bCs/>
              </w:rPr>
              <w:t>1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соответс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твует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80" w:lineRule="exact"/>
              <w:ind w:left="0" w:right="320" w:firstLine="0"/>
            </w:pPr>
            <w:r>
              <w:rPr>
                <w:rStyle w:val="CharStyle5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40" w:lineRule="exact"/>
              <w:ind w:left="0" w:right="0" w:firstLine="0"/>
            </w:pPr>
            <w:r>
              <w:rPr>
                <w:rStyle w:val="CharStyle94"/>
                <w:b/>
                <w:bCs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40" w:lineRule="exact"/>
              <w:ind w:left="0" w:right="0" w:firstLine="0"/>
            </w:pPr>
            <w:r>
              <w:rPr>
                <w:rStyle w:val="CharStyle94"/>
                <w:b/>
                <w:bCs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40" w:lineRule="exact"/>
              <w:ind w:left="0" w:right="0" w:firstLine="0"/>
            </w:pPr>
            <w:r>
              <w:rPr>
                <w:rStyle w:val="CharStyle94"/>
                <w:b/>
                <w:bCs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80" w:line="240" w:lineRule="exact"/>
              <w:ind w:left="0" w:right="0" w:firstLine="0"/>
            </w:pPr>
            <w:r>
              <w:rPr>
                <w:rStyle w:val="CharStyle47"/>
              </w:rPr>
              <w:t>эффектив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80" w:after="0" w:line="240" w:lineRule="exact"/>
              <w:ind w:left="0" w:right="0" w:firstLine="0"/>
            </w:pPr>
            <w:r>
              <w:rPr>
                <w:rStyle w:val="CharStyle47"/>
              </w:rPr>
              <w:t>на</w:t>
            </w:r>
          </w:p>
        </w:tc>
      </w:tr>
      <w:tr>
        <w:trPr>
          <w:trHeight w:val="504" w:hRule="exact"/>
        </w:trPr>
        <w:tc>
          <w:tcPr>
            <w:shd w:val="clear" w:color="auto" w:fill="FFFFFF"/>
            <w:gridSpan w:val="13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47"/>
              </w:rPr>
              <w:t>Подпрограммы 3 муниципальной программы: Развитие социальной сферы.</w:t>
            </w:r>
          </w:p>
        </w:tc>
      </w:tr>
      <w:tr>
        <w:trPr>
          <w:trHeight w:val="138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40" w:lineRule="exact"/>
              <w:ind w:left="220" w:right="0" w:firstLine="0"/>
            </w:pPr>
            <w:r>
              <w:rPr>
                <w:rStyle w:val="CharStyle94"/>
                <w:b/>
                <w:bCs/>
              </w:rPr>
              <w:t>1</w:t>
            </w:r>
            <w:r>
              <w:rPr>
                <w:rStyle w:val="CharStyle95"/>
                <w:b/>
                <w:bCs/>
              </w:rPr>
              <w:t>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Количество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проведенных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культурно-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массовых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мероприятий;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Админист рация МО «Карагайс кое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сельское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поселение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-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-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-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ед.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91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40" w:lineRule="exact"/>
              <w:ind w:left="140" w:right="0" w:firstLine="0"/>
            </w:pPr>
            <w:r>
              <w:rPr>
                <w:rStyle w:val="CharStyle94"/>
                <w:b/>
                <w:bCs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-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40" w:lineRule="exact"/>
              <w:ind w:left="0" w:right="0" w:firstLine="0"/>
            </w:pPr>
            <w:r>
              <w:rPr>
                <w:rStyle w:val="CharStyle94"/>
                <w:b/>
                <w:bCs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80" w:line="240" w:lineRule="exact"/>
              <w:ind w:left="0" w:right="0" w:firstLine="0"/>
            </w:pPr>
            <w:r>
              <w:rPr>
                <w:rStyle w:val="CharStyle47"/>
              </w:rPr>
              <w:t>эффектив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80" w:after="0" w:line="240" w:lineRule="exact"/>
              <w:ind w:left="0" w:right="0" w:firstLine="0"/>
            </w:pPr>
            <w:r>
              <w:rPr>
                <w:rStyle w:val="CharStyle47"/>
              </w:rPr>
              <w:t>на</w:t>
            </w:r>
          </w:p>
        </w:tc>
      </w:tr>
      <w:tr>
        <w:trPr>
          <w:trHeight w:val="193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220" w:right="0" w:firstLine="0"/>
            </w:pPr>
            <w:r>
              <w:rPr>
                <w:rStyle w:val="CharStyle50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Количество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человек,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систематически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занимающиеся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физической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культурой и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rStyle w:val="CharStyle50"/>
              </w:rPr>
              <w:t>спортом, чел.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5485" w:h="10512" w:wrap="none" w:vAnchor="page" w:hAnchor="page" w:x="1137" w:y="57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-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-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-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чел.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35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40" w:lineRule="exact"/>
              <w:ind w:left="140" w:right="0" w:firstLine="0"/>
            </w:pPr>
            <w:r>
              <w:rPr>
                <w:rStyle w:val="CharStyle94"/>
                <w:b/>
                <w:bCs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-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40" w:lineRule="exact"/>
              <w:ind w:left="0" w:right="0" w:firstLine="0"/>
            </w:pPr>
            <w:r>
              <w:rPr>
                <w:rStyle w:val="CharStyle94"/>
                <w:b/>
                <w:bCs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80" w:line="240" w:lineRule="exact"/>
              <w:ind w:left="0" w:right="0" w:firstLine="0"/>
            </w:pPr>
            <w:r>
              <w:rPr>
                <w:rStyle w:val="CharStyle47"/>
              </w:rPr>
              <w:t>эффектив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80" w:after="0" w:line="240" w:lineRule="exact"/>
              <w:ind w:left="0" w:right="0" w:firstLine="0"/>
            </w:pPr>
            <w:r>
              <w:rPr>
                <w:rStyle w:val="CharStyle47"/>
              </w:rPr>
              <w:t>на</w:t>
            </w:r>
          </w:p>
        </w:tc>
      </w:tr>
      <w:tr>
        <w:trPr>
          <w:trHeight w:val="1421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220" w:right="0" w:firstLine="0"/>
            </w:pPr>
            <w:r>
              <w:rPr>
                <w:rStyle w:val="CharStyle50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50"/>
              </w:rPr>
              <w:t>Доля молодых людей,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50"/>
              </w:rPr>
              <w:t>участвующие в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50"/>
              </w:rPr>
              <w:t>мероприятиях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50"/>
              </w:rPr>
              <w:t>поселения.</w:t>
            </w:r>
          </w:p>
        </w:tc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center"/>
          </w:tcPr>
          <w:p>
            <w:pPr>
              <w:framePr w:w="15485" w:h="10512" w:wrap="none" w:vAnchor="page" w:hAnchor="page" w:x="1137" w:y="57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-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-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-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ед.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32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53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40" w:lineRule="exact"/>
              <w:ind w:left="140" w:right="0" w:firstLine="0"/>
            </w:pPr>
            <w:r>
              <w:rPr>
                <w:rStyle w:val="CharStyle94"/>
                <w:b/>
                <w:bCs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0" w:right="0" w:firstLine="0"/>
            </w:pPr>
            <w:r>
              <w:rPr>
                <w:rStyle w:val="CharStyle50"/>
              </w:rPr>
              <w:t>-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5485" w:h="10512" w:wrap="none" w:vAnchor="page" w:hAnchor="page" w:x="1137" w:y="57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80" w:line="240" w:lineRule="exact"/>
              <w:ind w:left="0" w:right="0" w:firstLine="0"/>
            </w:pPr>
            <w:r>
              <w:rPr>
                <w:rStyle w:val="CharStyle47"/>
              </w:rPr>
              <w:t>эффектив</w:t>
            </w:r>
          </w:p>
          <w:p>
            <w:pPr>
              <w:pStyle w:val="Style12"/>
              <w:framePr w:w="15485" w:h="10512" w:wrap="none" w:vAnchor="page" w:hAnchor="page" w:x="1137" w:y="57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80" w:after="0" w:line="240" w:lineRule="exact"/>
              <w:ind w:left="0" w:right="0" w:firstLine="0"/>
            </w:pPr>
            <w:r>
              <w:rPr>
                <w:rStyle w:val="CharStyle47"/>
              </w:rPr>
              <w:t>на</w:t>
            </w:r>
          </w:p>
        </w:tc>
      </w:tr>
    </w:tbl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6840" w:h="11900" w:orient="landscape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">
    <w:multiLevelType w:val="multilevel"/>
    <w:lvl w:ilvl="0">
      <w:start w:val="1"/>
      <w:numFmt w:val="bullet"/>
      <w:lvlText w:val="-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4">
    <w:multiLevelType w:val="multilevel"/>
    <w:lvl w:ilvl="0">
      <w:start w:val="1"/>
      <w:numFmt w:val="bullet"/>
      <w:lvlText w:val="-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6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0080"/>
    </w:rPr>
  </w:style>
  <w:style w:type="character" w:customStyle="1" w:styleId="CharStyle4">
    <w:name w:val="Основной текст (3)_"/>
    <w:basedOn w:val="DefaultParagraphFont"/>
    <w:link w:val="Style3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5">
    <w:name w:val="Основной текст (3)"/>
    <w:basedOn w:val="CharStyle4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7">
    <w:name w:val="Заголовок №1_"/>
    <w:basedOn w:val="DefaultParagraphFont"/>
    <w:link w:val="Style6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9">
    <w:name w:val="Основной текст (4)_"/>
    <w:basedOn w:val="DefaultParagraphFont"/>
    <w:link w:val="Style8"/>
    <w:rPr>
      <w:b w:val="0"/>
      <w:bCs w:val="0"/>
      <w:i w:val="0"/>
      <w:iCs w:val="0"/>
      <w:u w:val="none"/>
      <w:strike w:val="0"/>
      <w:smallCaps w:val="0"/>
      <w:sz w:val="11"/>
      <w:szCs w:val="11"/>
      <w:rFonts w:ascii="Times New Roman" w:eastAsia="Times New Roman" w:hAnsi="Times New Roman" w:cs="Times New Roman"/>
    </w:rPr>
  </w:style>
  <w:style w:type="character" w:customStyle="1" w:styleId="CharStyle11">
    <w:name w:val="Основной текст (5)_"/>
    <w:basedOn w:val="DefaultParagraphFont"/>
    <w:link w:val="Style10"/>
    <w:rPr>
      <w:b w:val="0"/>
      <w:bCs w:val="0"/>
      <w:i w:val="0"/>
      <w:iCs w:val="0"/>
      <w:u w:val="none"/>
      <w:strike w:val="0"/>
      <w:smallCaps w:val="0"/>
      <w:sz w:val="9"/>
      <w:szCs w:val="9"/>
      <w:rFonts w:ascii="Gulim" w:eastAsia="Gulim" w:hAnsi="Gulim" w:cs="Gulim"/>
    </w:rPr>
  </w:style>
  <w:style w:type="character" w:customStyle="1" w:styleId="CharStyle13">
    <w:name w:val="Основной текст (2)_"/>
    <w:basedOn w:val="DefaultParagraphFont"/>
    <w:link w:val="Style12"/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14">
    <w:name w:val="Основной текст (2)"/>
    <w:basedOn w:val="CharStyle13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15">
    <w:name w:val="Основной текст (2) + Полужирный"/>
    <w:basedOn w:val="CharStyle13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17">
    <w:name w:val="Подпись к картинке_"/>
    <w:basedOn w:val="DefaultParagraphFont"/>
    <w:link w:val="Style16"/>
    <w:rPr>
      <w:b w:val="0"/>
      <w:bCs w:val="0"/>
      <w:i w:val="0"/>
      <w:iCs w:val="0"/>
      <w:u w:val="none"/>
      <w:strike w:val="0"/>
      <w:smallCaps w:val="0"/>
      <w:sz w:val="8"/>
      <w:szCs w:val="8"/>
      <w:rFonts w:ascii="Century Gothic" w:eastAsia="Century Gothic" w:hAnsi="Century Gothic" w:cs="Century Gothic"/>
      <w:spacing w:val="-10"/>
    </w:rPr>
  </w:style>
  <w:style w:type="character" w:customStyle="1" w:styleId="CharStyle18">
    <w:name w:val="Подпись к картинке"/>
    <w:basedOn w:val="CharStyle17"/>
    <w:rPr>
      <w:lang w:val="ru-RU" w:eastAsia="ru-RU" w:bidi="ru-RU"/>
      <w:w w:val="100"/>
      <w:color w:val="000000"/>
      <w:position w:val="0"/>
    </w:rPr>
  </w:style>
  <w:style w:type="character" w:customStyle="1" w:styleId="CharStyle19">
    <w:name w:val="Подпись к картинке + Impact,Интервал 0 pt"/>
    <w:basedOn w:val="CharStyle17"/>
    <w:rPr>
      <w:lang w:val="ru-RU" w:eastAsia="ru-RU" w:bidi="ru-RU"/>
      <w:sz w:val="8"/>
      <w:szCs w:val="8"/>
      <w:rFonts w:ascii="Impact" w:eastAsia="Impact" w:hAnsi="Impact" w:cs="Impact"/>
      <w:w w:val="100"/>
      <w:spacing w:val="0"/>
      <w:color w:val="000000"/>
      <w:position w:val="0"/>
    </w:rPr>
  </w:style>
  <w:style w:type="character" w:customStyle="1" w:styleId="CharStyle21">
    <w:name w:val="Другое_"/>
    <w:basedOn w:val="DefaultParagraphFont"/>
    <w:link w:val="Style20"/>
    <w:rPr>
      <w:lang w:val="en-US" w:eastAsia="en-US" w:bidi="en-US"/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character" w:customStyle="1" w:styleId="CharStyle22">
    <w:name w:val="Другое + Impact,Курсив,Интервал 1 pt"/>
    <w:basedOn w:val="CharStyle21"/>
    <w:rPr>
      <w:i/>
      <w:iCs/>
      <w:rFonts w:ascii="Impact" w:eastAsia="Impact" w:hAnsi="Impact" w:cs="Impact"/>
      <w:w w:val="100"/>
      <w:spacing w:val="30"/>
      <w:color w:val="000000"/>
      <w:position w:val="0"/>
    </w:rPr>
  </w:style>
  <w:style w:type="character" w:customStyle="1" w:styleId="CharStyle23">
    <w:name w:val="Другое + 12 pt"/>
    <w:basedOn w:val="CharStyle21"/>
    <w:rPr>
      <w:sz w:val="24"/>
      <w:szCs w:val="24"/>
      <w:w w:val="100"/>
      <w:spacing w:val="0"/>
      <w:color w:val="000000"/>
      <w:position w:val="0"/>
    </w:rPr>
  </w:style>
  <w:style w:type="character" w:customStyle="1" w:styleId="CharStyle24">
    <w:name w:val="Другое + 12 pt"/>
    <w:basedOn w:val="CharStyle21"/>
    <w:rPr>
      <w:sz w:val="24"/>
      <w:szCs w:val="24"/>
      <w:w w:val="100"/>
      <w:spacing w:val="0"/>
      <w:color w:val="000000"/>
      <w:position w:val="0"/>
    </w:rPr>
  </w:style>
  <w:style w:type="character" w:customStyle="1" w:styleId="CharStyle26">
    <w:name w:val="Основной текст (6)_"/>
    <w:basedOn w:val="DefaultParagraphFont"/>
    <w:link w:val="Style25"/>
    <w:rPr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character" w:customStyle="1" w:styleId="CharStyle28">
    <w:name w:val="Основной текст (7)_"/>
    <w:basedOn w:val="DefaultParagraphFont"/>
    <w:link w:val="Style27"/>
    <w:rPr>
      <w:b w:val="0"/>
      <w:bCs w:val="0"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character" w:customStyle="1" w:styleId="CharStyle30">
    <w:name w:val="Основной текст (8)_"/>
    <w:basedOn w:val="DefaultParagraphFont"/>
    <w:link w:val="Style29"/>
    <w:rPr>
      <w:b w:val="0"/>
      <w:bCs w:val="0"/>
      <w:i w:val="0"/>
      <w:iCs w:val="0"/>
      <w:u w:val="none"/>
      <w:strike w:val="0"/>
      <w:smallCaps w:val="0"/>
      <w:sz w:val="22"/>
      <w:szCs w:val="22"/>
      <w:rFonts w:ascii="Franklin Gothic Medium" w:eastAsia="Franklin Gothic Medium" w:hAnsi="Franklin Gothic Medium" w:cs="Franklin Gothic Medium"/>
      <w:spacing w:val="0"/>
    </w:rPr>
  </w:style>
  <w:style w:type="character" w:customStyle="1" w:styleId="CharStyle32">
    <w:name w:val="Подпись к картинке (2)_"/>
    <w:basedOn w:val="DefaultParagraphFont"/>
    <w:link w:val="Style31"/>
    <w:rPr>
      <w:b w:val="0"/>
      <w:bCs w:val="0"/>
      <w:i w:val="0"/>
      <w:iCs w:val="0"/>
      <w:u w:val="none"/>
      <w:strike w:val="0"/>
      <w:smallCaps w:val="0"/>
      <w:sz w:val="21"/>
      <w:szCs w:val="21"/>
      <w:rFonts w:ascii="Impact" w:eastAsia="Impact" w:hAnsi="Impact" w:cs="Impact"/>
    </w:rPr>
  </w:style>
  <w:style w:type="character" w:customStyle="1" w:styleId="CharStyle33">
    <w:name w:val="Подпись к картинке (2) + Times New Roman,10 pt"/>
    <w:basedOn w:val="CharStyle32"/>
    <w:rPr>
      <w:lang w:val="ru-RU" w:eastAsia="ru-RU" w:bidi="ru-RU"/>
      <w:sz w:val="20"/>
      <w:szCs w:val="20"/>
      <w:rFonts w:ascii="Times New Roman" w:eastAsia="Times New Roman" w:hAnsi="Times New Roman" w:cs="Times New Roman"/>
      <w:w w:val="100"/>
      <w:spacing w:val="0"/>
      <w:color w:val="000000"/>
      <w:position w:val="0"/>
    </w:rPr>
  </w:style>
  <w:style w:type="character" w:customStyle="1" w:styleId="CharStyle35">
    <w:name w:val="Подпись к картинке (3)_"/>
    <w:basedOn w:val="DefaultParagraphFont"/>
    <w:link w:val="Style34"/>
    <w:rPr>
      <w:b w:val="0"/>
      <w:bCs w:val="0"/>
      <w:i w:val="0"/>
      <w:iCs w:val="0"/>
      <w:u w:val="none"/>
      <w:strike w:val="0"/>
      <w:smallCaps w:val="0"/>
      <w:sz w:val="19"/>
      <w:szCs w:val="19"/>
      <w:rFonts w:ascii="Times New Roman" w:eastAsia="Times New Roman" w:hAnsi="Times New Roman" w:cs="Times New Roman"/>
    </w:rPr>
  </w:style>
  <w:style w:type="character" w:customStyle="1" w:styleId="CharStyle37">
    <w:name w:val="Основной текст (9)_"/>
    <w:basedOn w:val="DefaultParagraphFont"/>
    <w:link w:val="Style36"/>
    <w:rPr>
      <w:b w:val="0"/>
      <w:bCs w:val="0"/>
      <w:i w:val="0"/>
      <w:iCs w:val="0"/>
      <w:u w:val="none"/>
      <w:strike w:val="0"/>
      <w:smallCaps w:val="0"/>
      <w:sz w:val="20"/>
      <w:szCs w:val="20"/>
      <w:rFonts w:ascii="Impact" w:eastAsia="Impact" w:hAnsi="Impact" w:cs="Impact"/>
    </w:rPr>
  </w:style>
  <w:style w:type="character" w:customStyle="1" w:styleId="CharStyle38">
    <w:name w:val="Основной текст (9) + Times New Roman"/>
    <w:basedOn w:val="CharStyle37"/>
    <w:rPr>
      <w:lang w:val="ru-RU" w:eastAsia="ru-RU" w:bidi="ru-RU"/>
      <w:sz w:val="20"/>
      <w:szCs w:val="20"/>
      <w:rFonts w:ascii="Times New Roman" w:eastAsia="Times New Roman" w:hAnsi="Times New Roman" w:cs="Times New Roman"/>
      <w:w w:val="100"/>
      <w:spacing w:val="0"/>
      <w:color w:val="000000"/>
      <w:position w:val="0"/>
    </w:rPr>
  </w:style>
  <w:style w:type="character" w:customStyle="1" w:styleId="CharStyle40">
    <w:name w:val="Основной текст (10)_"/>
    <w:basedOn w:val="DefaultParagraphFont"/>
    <w:link w:val="Style39"/>
    <w:rPr>
      <w:b w:val="0"/>
      <w:bCs w:val="0"/>
      <w:i w:val="0"/>
      <w:iCs w:val="0"/>
      <w:u w:val="none"/>
      <w:strike w:val="0"/>
      <w:smallCaps w:val="0"/>
      <w:sz w:val="21"/>
      <w:szCs w:val="21"/>
      <w:rFonts w:ascii="Impact" w:eastAsia="Impact" w:hAnsi="Impact" w:cs="Impact"/>
    </w:rPr>
  </w:style>
  <w:style w:type="character" w:customStyle="1" w:styleId="CharStyle41">
    <w:name w:val="Основной текст (10) + 8 pt"/>
    <w:basedOn w:val="CharStyle40"/>
    <w:rPr>
      <w:lang w:val="ru-RU" w:eastAsia="ru-RU" w:bidi="ru-RU"/>
      <w:sz w:val="16"/>
      <w:szCs w:val="16"/>
      <w:w w:val="100"/>
      <w:spacing w:val="0"/>
      <w:color w:val="000000"/>
      <w:position w:val="0"/>
    </w:rPr>
  </w:style>
  <w:style w:type="character" w:customStyle="1" w:styleId="CharStyle43">
    <w:name w:val="Подпись к таблице (2)_"/>
    <w:basedOn w:val="DefaultParagraphFont"/>
    <w:link w:val="Style42"/>
    <w:rPr>
      <w:lang w:val="en-US" w:eastAsia="en-US" w:bidi="en-US"/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44">
    <w:name w:val="Подпись к таблице (2) + Малые прописные"/>
    <w:basedOn w:val="CharStyle43"/>
    <w:rPr>
      <w:smallCaps/>
      <w:w w:val="100"/>
      <w:spacing w:val="0"/>
      <w:color w:val="000000"/>
      <w:position w:val="0"/>
    </w:rPr>
  </w:style>
  <w:style w:type="character" w:customStyle="1" w:styleId="CharStyle45">
    <w:name w:val="Основной текст (2) + 12 pt,Полужирный"/>
    <w:basedOn w:val="CharStyle13"/>
    <w:rPr>
      <w:lang w:val="ru-RU" w:eastAsia="ru-RU" w:bidi="ru-RU"/>
      <w:b/>
      <w:bCs/>
      <w:sz w:val="24"/>
      <w:szCs w:val="24"/>
      <w:w w:val="100"/>
      <w:spacing w:val="0"/>
      <w:color w:val="000000"/>
      <w:position w:val="0"/>
    </w:rPr>
  </w:style>
  <w:style w:type="character" w:customStyle="1" w:styleId="CharStyle46">
    <w:name w:val="Основной текст (2) + 9 pt"/>
    <w:basedOn w:val="CharStyle13"/>
    <w:rPr>
      <w:lang w:val="ru-RU" w:eastAsia="ru-RU" w:bidi="ru-RU"/>
      <w:sz w:val="18"/>
      <w:szCs w:val="18"/>
      <w:w w:val="100"/>
      <w:spacing w:val="0"/>
      <w:color w:val="000000"/>
      <w:position w:val="0"/>
    </w:rPr>
  </w:style>
  <w:style w:type="character" w:customStyle="1" w:styleId="CharStyle47">
    <w:name w:val="Основной текст (2) + 12 pt,Полужирный"/>
    <w:basedOn w:val="CharStyle13"/>
    <w:rPr>
      <w:lang w:val="ru-RU" w:eastAsia="ru-RU" w:bidi="ru-RU"/>
      <w:b/>
      <w:bCs/>
      <w:sz w:val="24"/>
      <w:szCs w:val="24"/>
      <w:w w:val="100"/>
      <w:spacing w:val="0"/>
      <w:color w:val="000000"/>
      <w:position w:val="0"/>
    </w:rPr>
  </w:style>
  <w:style w:type="character" w:customStyle="1" w:styleId="CharStyle49">
    <w:name w:val="Подпись к таблице_"/>
    <w:basedOn w:val="DefaultParagraphFont"/>
    <w:link w:val="Style48"/>
    <w:rPr>
      <w:b w:val="0"/>
      <w:bCs w:val="0"/>
      <w:i w:val="0"/>
      <w:iCs w:val="0"/>
      <w:u w:val="none"/>
      <w:strike w:val="0"/>
      <w:smallCaps w:val="0"/>
      <w:sz w:val="21"/>
      <w:szCs w:val="21"/>
      <w:rFonts w:ascii="Century Gothic" w:eastAsia="Century Gothic" w:hAnsi="Century Gothic" w:cs="Century Gothic"/>
    </w:rPr>
  </w:style>
  <w:style w:type="character" w:customStyle="1" w:styleId="CharStyle50">
    <w:name w:val="Основной текст (2) + 9 pt"/>
    <w:basedOn w:val="CharStyle13"/>
    <w:rPr>
      <w:lang w:val="ru-RU" w:eastAsia="ru-RU" w:bidi="ru-RU"/>
      <w:sz w:val="18"/>
      <w:szCs w:val="18"/>
      <w:w w:val="100"/>
      <w:spacing w:val="0"/>
      <w:color w:val="000000"/>
      <w:position w:val="0"/>
    </w:rPr>
  </w:style>
  <w:style w:type="character" w:customStyle="1" w:styleId="CharStyle52">
    <w:name w:val="Основной текст (11)_"/>
    <w:basedOn w:val="DefaultParagraphFont"/>
    <w:link w:val="Style51"/>
    <w:rPr>
      <w:b w:val="0"/>
      <w:bCs w:val="0"/>
      <w:i w:val="0"/>
      <w:iCs w:val="0"/>
      <w:u w:val="none"/>
      <w:strike w:val="0"/>
      <w:smallCaps w:val="0"/>
      <w:sz w:val="21"/>
      <w:szCs w:val="21"/>
      <w:rFonts w:ascii="Century Gothic" w:eastAsia="Century Gothic" w:hAnsi="Century Gothic" w:cs="Century Gothic"/>
    </w:rPr>
  </w:style>
  <w:style w:type="character" w:customStyle="1" w:styleId="CharStyle54">
    <w:name w:val="Основной текст (12)_"/>
    <w:basedOn w:val="DefaultParagraphFont"/>
    <w:link w:val="Style53"/>
    <w:rPr>
      <w:lang w:val="en-US" w:eastAsia="en-US" w:bidi="en-US"/>
      <w:b w:val="0"/>
      <w:bCs w:val="0"/>
      <w:i/>
      <w:iCs/>
      <w:u w:val="none"/>
      <w:strike w:val="0"/>
      <w:smallCaps w:val="0"/>
      <w:sz w:val="13"/>
      <w:szCs w:val="13"/>
      <w:rFonts w:ascii="Century Gothic" w:eastAsia="Century Gothic" w:hAnsi="Century Gothic" w:cs="Century Gothic"/>
    </w:rPr>
  </w:style>
  <w:style w:type="character" w:customStyle="1" w:styleId="CharStyle56">
    <w:name w:val="Основной текст (13)_"/>
    <w:basedOn w:val="DefaultParagraphFont"/>
    <w:link w:val="Style55"/>
    <w:rPr>
      <w:b w:val="0"/>
      <w:bCs w:val="0"/>
      <w:i w:val="0"/>
      <w:iCs w:val="0"/>
      <w:u w:val="none"/>
      <w:strike w:val="0"/>
      <w:smallCaps w:val="0"/>
      <w:sz w:val="19"/>
      <w:szCs w:val="19"/>
      <w:rFonts w:ascii="Times New Roman" w:eastAsia="Times New Roman" w:hAnsi="Times New Roman" w:cs="Times New Roman"/>
    </w:rPr>
  </w:style>
  <w:style w:type="character" w:customStyle="1" w:styleId="CharStyle57">
    <w:name w:val="Основной текст (2) + 10 pt,Интервал 3 pt"/>
    <w:basedOn w:val="CharStyle13"/>
    <w:rPr>
      <w:lang w:val="ru-RU" w:eastAsia="ru-RU" w:bidi="ru-RU"/>
      <w:sz w:val="20"/>
      <w:szCs w:val="20"/>
      <w:w w:val="100"/>
      <w:spacing w:val="60"/>
      <w:color w:val="000000"/>
      <w:position w:val="0"/>
    </w:rPr>
  </w:style>
  <w:style w:type="character" w:customStyle="1" w:styleId="CharStyle58">
    <w:name w:val="Основной текст (2) + 7,5 pt,Полужирный"/>
    <w:basedOn w:val="CharStyle13"/>
    <w:rPr>
      <w:lang w:val="ru-RU" w:eastAsia="ru-RU" w:bidi="ru-RU"/>
      <w:b/>
      <w:bCs/>
      <w:sz w:val="15"/>
      <w:szCs w:val="15"/>
      <w:w w:val="100"/>
      <w:spacing w:val="0"/>
      <w:color w:val="000000"/>
      <w:position w:val="0"/>
    </w:rPr>
  </w:style>
  <w:style w:type="character" w:customStyle="1" w:styleId="CharStyle59">
    <w:name w:val="Основной текст (2) + 13 pt"/>
    <w:basedOn w:val="CharStyle13"/>
    <w:rPr>
      <w:lang w:val="ru-RU" w:eastAsia="ru-RU" w:bidi="ru-RU"/>
      <w:sz w:val="26"/>
      <w:szCs w:val="26"/>
      <w:w w:val="100"/>
      <w:spacing w:val="0"/>
      <w:color w:val="000000"/>
      <w:position w:val="0"/>
    </w:rPr>
  </w:style>
  <w:style w:type="character" w:customStyle="1" w:styleId="CharStyle61">
    <w:name w:val="Заголовок №2_"/>
    <w:basedOn w:val="DefaultParagraphFont"/>
    <w:link w:val="Style60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62">
    <w:name w:val="Заголовок №2 + Не полужирный"/>
    <w:basedOn w:val="CharStyle61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64">
    <w:name w:val="Заголовок №1 (2)_"/>
    <w:basedOn w:val="DefaultParagraphFont"/>
    <w:link w:val="Style63"/>
    <w:rPr>
      <w:b w:val="0"/>
      <w:bCs w:val="0"/>
      <w:i w:val="0"/>
      <w:iCs w:val="0"/>
      <w:u w:val="none"/>
      <w:strike w:val="0"/>
      <w:smallCaps w:val="0"/>
      <w:sz w:val="21"/>
      <w:szCs w:val="21"/>
      <w:rFonts w:ascii="Century Gothic" w:eastAsia="Century Gothic" w:hAnsi="Century Gothic" w:cs="Century Gothic"/>
    </w:rPr>
  </w:style>
  <w:style w:type="character" w:customStyle="1" w:styleId="CharStyle65">
    <w:name w:val="Заголовок №1 (2) + Times New Roman,13 pt"/>
    <w:basedOn w:val="CharStyle64"/>
    <w:rPr>
      <w:lang w:val="ru-RU" w:eastAsia="ru-RU" w:bidi="ru-RU"/>
      <w:sz w:val="26"/>
      <w:szCs w:val="26"/>
      <w:rFonts w:ascii="Times New Roman" w:eastAsia="Times New Roman" w:hAnsi="Times New Roman" w:cs="Times New Roman"/>
      <w:w w:val="100"/>
      <w:spacing w:val="0"/>
      <w:color w:val="000000"/>
      <w:position w:val="0"/>
    </w:rPr>
  </w:style>
  <w:style w:type="character" w:customStyle="1" w:styleId="CharStyle67">
    <w:name w:val="Основной текст (15)_"/>
    <w:basedOn w:val="DefaultParagraphFont"/>
    <w:link w:val="Style66"/>
    <w:rPr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character" w:customStyle="1" w:styleId="CharStyle68">
    <w:name w:val="Заголовок №1 (2)"/>
    <w:basedOn w:val="CharStyle64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69">
    <w:name w:val="Основной текст (2)"/>
    <w:basedOn w:val="CharStyle13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70">
    <w:name w:val="Основной текст (2) + 10 pt"/>
    <w:basedOn w:val="CharStyle13"/>
    <w:rPr>
      <w:lang w:val="ru-RU" w:eastAsia="ru-RU" w:bidi="ru-RU"/>
      <w:sz w:val="20"/>
      <w:szCs w:val="20"/>
      <w:w w:val="100"/>
      <w:spacing w:val="0"/>
      <w:color w:val="000000"/>
      <w:position w:val="0"/>
    </w:rPr>
  </w:style>
  <w:style w:type="character" w:customStyle="1" w:styleId="CharStyle72">
    <w:name w:val="Подпись к таблице (3)_"/>
    <w:basedOn w:val="DefaultParagraphFont"/>
    <w:link w:val="Style71"/>
    <w:rPr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character" w:customStyle="1" w:styleId="CharStyle73">
    <w:name w:val="Подпись к таблице (3) + Полужирный"/>
    <w:basedOn w:val="CharStyle72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74">
    <w:name w:val="Подпись к таблице (3)"/>
    <w:basedOn w:val="CharStyle72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76">
    <w:name w:val="Подпись к таблице (4)_"/>
    <w:basedOn w:val="DefaultParagraphFont"/>
    <w:link w:val="Style75"/>
    <w:rPr>
      <w:b/>
      <w:bCs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character" w:customStyle="1" w:styleId="CharStyle77">
    <w:name w:val="Основной текст (2) + CordiaUPC,15 pt,Полужирный"/>
    <w:basedOn w:val="CharStyle13"/>
    <w:rPr>
      <w:lang w:val="ru-RU" w:eastAsia="ru-RU" w:bidi="ru-RU"/>
      <w:b/>
      <w:bCs/>
      <w:sz w:val="30"/>
      <w:szCs w:val="30"/>
      <w:rFonts w:ascii="CordiaUPC" w:eastAsia="CordiaUPC" w:hAnsi="CordiaUPC" w:cs="CordiaUPC"/>
      <w:w w:val="100"/>
      <w:spacing w:val="0"/>
      <w:color w:val="000000"/>
      <w:position w:val="0"/>
    </w:rPr>
  </w:style>
  <w:style w:type="character" w:customStyle="1" w:styleId="CharStyle78">
    <w:name w:val="Основной текст (2) + CordiaUPC,16 pt"/>
    <w:basedOn w:val="CharStyle13"/>
    <w:rPr>
      <w:lang w:val="ru-RU" w:eastAsia="ru-RU" w:bidi="ru-RU"/>
      <w:b/>
      <w:bCs/>
      <w:sz w:val="32"/>
      <w:szCs w:val="32"/>
      <w:rFonts w:ascii="CordiaUPC" w:eastAsia="CordiaUPC" w:hAnsi="CordiaUPC" w:cs="CordiaUPC"/>
      <w:w w:val="100"/>
      <w:spacing w:val="0"/>
      <w:color w:val="000000"/>
      <w:position w:val="0"/>
    </w:rPr>
  </w:style>
  <w:style w:type="character" w:customStyle="1" w:styleId="CharStyle79">
    <w:name w:val="Основной текст (2) + 10 pt"/>
    <w:basedOn w:val="CharStyle13"/>
    <w:rPr>
      <w:lang w:val="ru-RU" w:eastAsia="ru-RU" w:bidi="ru-RU"/>
      <w:sz w:val="20"/>
      <w:szCs w:val="20"/>
      <w:w w:val="100"/>
      <w:spacing w:val="0"/>
      <w:color w:val="000000"/>
      <w:position w:val="0"/>
    </w:rPr>
  </w:style>
  <w:style w:type="character" w:customStyle="1" w:styleId="CharStyle80">
    <w:name w:val="Основной текст (2) + 10 pt,Полужирный"/>
    <w:basedOn w:val="CharStyle13"/>
    <w:rPr>
      <w:lang w:val="ru-RU" w:eastAsia="ru-RU" w:bidi="ru-RU"/>
      <w:b/>
      <w:bCs/>
      <w:sz w:val="20"/>
      <w:szCs w:val="20"/>
      <w:w w:val="100"/>
      <w:spacing w:val="0"/>
      <w:color w:val="000000"/>
      <w:position w:val="0"/>
    </w:rPr>
  </w:style>
  <w:style w:type="character" w:customStyle="1" w:styleId="CharStyle82">
    <w:name w:val="Колонтитул_"/>
    <w:basedOn w:val="DefaultParagraphFont"/>
    <w:link w:val="Style81"/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83">
    <w:name w:val="Колонтитул + 10,5 pt,Полужирный"/>
    <w:basedOn w:val="CharStyle82"/>
    <w:rPr>
      <w:lang w:val="ru-RU" w:eastAsia="ru-RU" w:bidi="ru-RU"/>
      <w:b/>
      <w:bCs/>
      <w:sz w:val="21"/>
      <w:szCs w:val="21"/>
      <w:w w:val="100"/>
      <w:spacing w:val="0"/>
      <w:color w:val="000000"/>
      <w:position w:val="0"/>
    </w:rPr>
  </w:style>
  <w:style w:type="character" w:customStyle="1" w:styleId="CharStyle85">
    <w:name w:val="Основной текст (14)_"/>
    <w:basedOn w:val="DefaultParagraphFont"/>
    <w:link w:val="Style84"/>
    <w:rPr>
      <w:b/>
      <w:bCs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character" w:customStyle="1" w:styleId="CharStyle87">
    <w:name w:val="Подпись к таблице (5)_"/>
    <w:basedOn w:val="DefaultParagraphFont"/>
    <w:link w:val="Style86"/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89">
    <w:name w:val="Подпись к таблице (6)_"/>
    <w:basedOn w:val="DefaultParagraphFont"/>
    <w:link w:val="Style88"/>
    <w:rPr>
      <w:b w:val="0"/>
      <w:bCs w:val="0"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character" w:customStyle="1" w:styleId="CharStyle90">
    <w:name w:val="Подпись к таблице (6)"/>
    <w:basedOn w:val="CharStyle89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91">
    <w:name w:val="Подпись к таблице (6) + 10 pt,Полужирный"/>
    <w:basedOn w:val="CharStyle89"/>
    <w:rPr>
      <w:lang w:val="ru-RU" w:eastAsia="ru-RU" w:bidi="ru-RU"/>
      <w:b/>
      <w:bCs/>
      <w:u w:val="single"/>
      <w:sz w:val="20"/>
      <w:szCs w:val="20"/>
      <w:w w:val="100"/>
      <w:spacing w:val="0"/>
      <w:color w:val="000000"/>
      <w:position w:val="0"/>
    </w:rPr>
  </w:style>
  <w:style w:type="character" w:customStyle="1" w:styleId="CharStyle92">
    <w:name w:val="Подпись к таблице (6) + 10 pt,Полужирный"/>
    <w:basedOn w:val="CharStyle89"/>
    <w:rPr>
      <w:lang w:val="1024"/>
      <w:b/>
      <w:bCs/>
      <w:sz w:val="20"/>
      <w:szCs w:val="20"/>
      <w:w w:val="100"/>
      <w:spacing w:val="0"/>
      <w:color w:val="000000"/>
      <w:position w:val="0"/>
    </w:rPr>
  </w:style>
  <w:style w:type="character" w:customStyle="1" w:styleId="CharStyle93">
    <w:name w:val="Основной текст (2) + 9 pt,Полужирный"/>
    <w:basedOn w:val="CharStyle13"/>
    <w:rPr>
      <w:lang w:val="ru-RU" w:eastAsia="ru-RU" w:bidi="ru-RU"/>
      <w:b/>
      <w:bCs/>
      <w:sz w:val="18"/>
      <w:szCs w:val="18"/>
      <w:w w:val="100"/>
      <w:spacing w:val="0"/>
      <w:color w:val="000000"/>
      <w:position w:val="0"/>
    </w:rPr>
  </w:style>
  <w:style w:type="character" w:customStyle="1" w:styleId="CharStyle94">
    <w:name w:val="Основной текст (2) + CordiaUPC,17 pt,Полужирный"/>
    <w:basedOn w:val="CharStyle13"/>
    <w:rPr>
      <w:lang w:val="ru-RU" w:eastAsia="ru-RU" w:bidi="ru-RU"/>
      <w:b/>
      <w:bCs/>
      <w:sz w:val="34"/>
      <w:szCs w:val="34"/>
      <w:rFonts w:ascii="CordiaUPC" w:eastAsia="CordiaUPC" w:hAnsi="CordiaUPC" w:cs="CordiaUPC"/>
      <w:w w:val="100"/>
      <w:spacing w:val="0"/>
      <w:color w:val="000000"/>
      <w:position w:val="0"/>
    </w:rPr>
  </w:style>
  <w:style w:type="character" w:customStyle="1" w:styleId="CharStyle95">
    <w:name w:val="Основной текст (2) + 6,5 pt,Полужирный"/>
    <w:basedOn w:val="CharStyle13"/>
    <w:rPr>
      <w:lang w:val="ru-RU" w:eastAsia="ru-RU" w:bidi="ru-RU"/>
      <w:b/>
      <w:bCs/>
      <w:sz w:val="13"/>
      <w:szCs w:val="13"/>
      <w:w w:val="100"/>
      <w:spacing w:val="0"/>
      <w:color w:val="000000"/>
      <w:position w:val="0"/>
    </w:rPr>
  </w:style>
  <w:style w:type="paragraph" w:customStyle="1" w:styleId="Style3">
    <w:name w:val="Основной текст (3)"/>
    <w:basedOn w:val="Normal"/>
    <w:link w:val="CharStyle4"/>
    <w:pPr>
      <w:widowControl w:val="0"/>
      <w:shd w:val="clear" w:color="auto" w:fill="FFFFFF"/>
      <w:jc w:val="center"/>
      <w:spacing w:line="322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6">
    <w:name w:val="Заголовок №1"/>
    <w:basedOn w:val="Normal"/>
    <w:link w:val="CharStyle7"/>
    <w:pPr>
      <w:widowControl w:val="0"/>
      <w:shd w:val="clear" w:color="auto" w:fill="FFFFFF"/>
      <w:jc w:val="center"/>
      <w:outlineLvl w:val="0"/>
      <w:spacing w:line="322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8">
    <w:name w:val="Основной текст (4)"/>
    <w:basedOn w:val="Normal"/>
    <w:link w:val="CharStyle9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1"/>
      <w:szCs w:val="11"/>
      <w:rFonts w:ascii="Times New Roman" w:eastAsia="Times New Roman" w:hAnsi="Times New Roman" w:cs="Times New Roman"/>
    </w:rPr>
  </w:style>
  <w:style w:type="paragraph" w:customStyle="1" w:styleId="Style10">
    <w:name w:val="Основной текст (5)"/>
    <w:basedOn w:val="Normal"/>
    <w:link w:val="CharStyle11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9"/>
      <w:szCs w:val="9"/>
      <w:rFonts w:ascii="Gulim" w:eastAsia="Gulim" w:hAnsi="Gulim" w:cs="Gulim"/>
    </w:rPr>
  </w:style>
  <w:style w:type="paragraph" w:customStyle="1" w:styleId="Style12">
    <w:name w:val="Основной текст (2)"/>
    <w:basedOn w:val="Normal"/>
    <w:link w:val="CharStyle13"/>
    <w:pPr>
      <w:widowControl w:val="0"/>
      <w:shd w:val="clear" w:color="auto" w:fill="FFFFFF"/>
      <w:jc w:val="center"/>
      <w:spacing w:line="0" w:lineRule="exact"/>
      <w:ind w:hanging="240"/>
    </w:pPr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16">
    <w:name w:val="Подпись к картинке"/>
    <w:basedOn w:val="Normal"/>
    <w:link w:val="CharStyle17"/>
    <w:pPr>
      <w:widowControl w:val="0"/>
      <w:shd w:val="clear" w:color="auto" w:fill="FFFFFF"/>
      <w:jc w:val="both"/>
      <w:spacing w:line="0" w:lineRule="exact"/>
    </w:pPr>
    <w:rPr>
      <w:b w:val="0"/>
      <w:bCs w:val="0"/>
      <w:i w:val="0"/>
      <w:iCs w:val="0"/>
      <w:u w:val="none"/>
      <w:strike w:val="0"/>
      <w:smallCaps w:val="0"/>
      <w:sz w:val="8"/>
      <w:szCs w:val="8"/>
      <w:rFonts w:ascii="Century Gothic" w:eastAsia="Century Gothic" w:hAnsi="Century Gothic" w:cs="Century Gothic"/>
      <w:spacing w:val="-10"/>
    </w:rPr>
  </w:style>
  <w:style w:type="paragraph" w:customStyle="1" w:styleId="Style20">
    <w:name w:val="Другое"/>
    <w:basedOn w:val="Normal"/>
    <w:link w:val="CharStyle21"/>
    <w:pPr>
      <w:widowControl w:val="0"/>
      <w:shd w:val="clear" w:color="auto" w:fill="FFFFFF"/>
    </w:pPr>
    <w:rPr>
      <w:lang w:val="en-US" w:eastAsia="en-US" w:bidi="en-US"/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paragraph" w:customStyle="1" w:styleId="Style25">
    <w:name w:val="Основной текст (6)"/>
    <w:basedOn w:val="Normal"/>
    <w:link w:val="CharStyle26"/>
    <w:pPr>
      <w:widowControl w:val="0"/>
      <w:shd w:val="clear" w:color="auto" w:fill="FFFFFF"/>
      <w:jc w:val="both"/>
      <w:spacing w:line="235" w:lineRule="exact"/>
    </w:pPr>
    <w:rPr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paragraph" w:customStyle="1" w:styleId="Style27">
    <w:name w:val="Основной текст (7)"/>
    <w:basedOn w:val="Normal"/>
    <w:link w:val="CharStyle28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paragraph" w:customStyle="1" w:styleId="Style29">
    <w:name w:val="Основной текст (8)"/>
    <w:basedOn w:val="Normal"/>
    <w:link w:val="CharStyle30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2"/>
      <w:szCs w:val="22"/>
      <w:rFonts w:ascii="Franklin Gothic Medium" w:eastAsia="Franklin Gothic Medium" w:hAnsi="Franklin Gothic Medium" w:cs="Franklin Gothic Medium"/>
      <w:spacing w:val="0"/>
    </w:rPr>
  </w:style>
  <w:style w:type="paragraph" w:customStyle="1" w:styleId="Style31">
    <w:name w:val="Подпись к картинке (2)"/>
    <w:basedOn w:val="Normal"/>
    <w:link w:val="CharStyle32"/>
    <w:pPr>
      <w:widowControl w:val="0"/>
      <w:shd w:val="clear" w:color="auto" w:fill="FFFFFF"/>
      <w:spacing w:after="120" w:line="0" w:lineRule="exact"/>
    </w:pPr>
    <w:rPr>
      <w:b w:val="0"/>
      <w:bCs w:val="0"/>
      <w:i w:val="0"/>
      <w:iCs w:val="0"/>
      <w:u w:val="none"/>
      <w:strike w:val="0"/>
      <w:smallCaps w:val="0"/>
      <w:sz w:val="21"/>
      <w:szCs w:val="21"/>
      <w:rFonts w:ascii="Impact" w:eastAsia="Impact" w:hAnsi="Impact" w:cs="Impact"/>
    </w:rPr>
  </w:style>
  <w:style w:type="paragraph" w:customStyle="1" w:styleId="Style34">
    <w:name w:val="Подпись к картинке (3)"/>
    <w:basedOn w:val="Normal"/>
    <w:link w:val="CharStyle35"/>
    <w:pPr>
      <w:widowControl w:val="0"/>
      <w:shd w:val="clear" w:color="auto" w:fill="FFFFFF"/>
      <w:spacing w:before="120" w:line="0" w:lineRule="exact"/>
    </w:pPr>
    <w:rPr>
      <w:b w:val="0"/>
      <w:bCs w:val="0"/>
      <w:i w:val="0"/>
      <w:iCs w:val="0"/>
      <w:u w:val="none"/>
      <w:strike w:val="0"/>
      <w:smallCaps w:val="0"/>
      <w:sz w:val="19"/>
      <w:szCs w:val="19"/>
      <w:rFonts w:ascii="Times New Roman" w:eastAsia="Times New Roman" w:hAnsi="Times New Roman" w:cs="Times New Roman"/>
    </w:rPr>
  </w:style>
  <w:style w:type="paragraph" w:customStyle="1" w:styleId="Style36">
    <w:name w:val="Основной текст (9)"/>
    <w:basedOn w:val="Normal"/>
    <w:link w:val="CharStyle37"/>
    <w:pPr>
      <w:widowControl w:val="0"/>
      <w:shd w:val="clear" w:color="auto" w:fill="FFFFFF"/>
      <w:spacing w:after="120" w:line="0" w:lineRule="exact"/>
    </w:pPr>
    <w:rPr>
      <w:b w:val="0"/>
      <w:bCs w:val="0"/>
      <w:i w:val="0"/>
      <w:iCs w:val="0"/>
      <w:u w:val="none"/>
      <w:strike w:val="0"/>
      <w:smallCaps w:val="0"/>
      <w:sz w:val="20"/>
      <w:szCs w:val="20"/>
      <w:rFonts w:ascii="Impact" w:eastAsia="Impact" w:hAnsi="Impact" w:cs="Impact"/>
    </w:rPr>
  </w:style>
  <w:style w:type="paragraph" w:customStyle="1" w:styleId="Style39">
    <w:name w:val="Основной текст (10)"/>
    <w:basedOn w:val="Normal"/>
    <w:link w:val="CharStyle40"/>
    <w:pPr>
      <w:widowControl w:val="0"/>
      <w:shd w:val="clear" w:color="auto" w:fill="FFFFFF"/>
      <w:spacing w:after="120" w:line="0" w:lineRule="exact"/>
    </w:pPr>
    <w:rPr>
      <w:b w:val="0"/>
      <w:bCs w:val="0"/>
      <w:i w:val="0"/>
      <w:iCs w:val="0"/>
      <w:u w:val="none"/>
      <w:strike w:val="0"/>
      <w:smallCaps w:val="0"/>
      <w:sz w:val="21"/>
      <w:szCs w:val="21"/>
      <w:rFonts w:ascii="Impact" w:eastAsia="Impact" w:hAnsi="Impact" w:cs="Impact"/>
    </w:rPr>
  </w:style>
  <w:style w:type="paragraph" w:customStyle="1" w:styleId="Style42">
    <w:name w:val="Подпись к таблице (2)"/>
    <w:basedOn w:val="Normal"/>
    <w:link w:val="CharStyle43"/>
    <w:pPr>
      <w:widowControl w:val="0"/>
      <w:shd w:val="clear" w:color="auto" w:fill="FFFFFF"/>
      <w:spacing w:line="0" w:lineRule="exact"/>
    </w:pPr>
    <w:rPr>
      <w:lang w:val="en-US" w:eastAsia="en-US" w:bidi="en-US"/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48">
    <w:name w:val="Подпись к таблице"/>
    <w:basedOn w:val="Normal"/>
    <w:link w:val="CharStyle49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1"/>
      <w:szCs w:val="21"/>
      <w:rFonts w:ascii="Century Gothic" w:eastAsia="Century Gothic" w:hAnsi="Century Gothic" w:cs="Century Gothic"/>
    </w:rPr>
  </w:style>
  <w:style w:type="paragraph" w:customStyle="1" w:styleId="Style51">
    <w:name w:val="Основной текст (11)"/>
    <w:basedOn w:val="Normal"/>
    <w:link w:val="CharStyle52"/>
    <w:pPr>
      <w:widowControl w:val="0"/>
      <w:shd w:val="clear" w:color="auto" w:fill="FFFFFF"/>
      <w:jc w:val="center"/>
      <w:spacing w:before="480" w:line="0" w:lineRule="exact"/>
    </w:pPr>
    <w:rPr>
      <w:b w:val="0"/>
      <w:bCs w:val="0"/>
      <w:i w:val="0"/>
      <w:iCs w:val="0"/>
      <w:u w:val="none"/>
      <w:strike w:val="0"/>
      <w:smallCaps w:val="0"/>
      <w:sz w:val="21"/>
      <w:szCs w:val="21"/>
      <w:rFonts w:ascii="Century Gothic" w:eastAsia="Century Gothic" w:hAnsi="Century Gothic" w:cs="Century Gothic"/>
    </w:rPr>
  </w:style>
  <w:style w:type="paragraph" w:customStyle="1" w:styleId="Style53">
    <w:name w:val="Основной текст (12)"/>
    <w:basedOn w:val="Normal"/>
    <w:link w:val="CharStyle54"/>
    <w:pPr>
      <w:widowControl w:val="0"/>
      <w:shd w:val="clear" w:color="auto" w:fill="FFFFFF"/>
      <w:spacing w:before="300" w:after="60" w:line="0" w:lineRule="exact"/>
    </w:pPr>
    <w:rPr>
      <w:lang w:val="en-US" w:eastAsia="en-US" w:bidi="en-US"/>
      <w:b w:val="0"/>
      <w:bCs w:val="0"/>
      <w:i/>
      <w:iCs/>
      <w:u w:val="none"/>
      <w:strike w:val="0"/>
      <w:smallCaps w:val="0"/>
      <w:sz w:val="13"/>
      <w:szCs w:val="13"/>
      <w:rFonts w:ascii="Century Gothic" w:eastAsia="Century Gothic" w:hAnsi="Century Gothic" w:cs="Century Gothic"/>
    </w:rPr>
  </w:style>
  <w:style w:type="paragraph" w:customStyle="1" w:styleId="Style55">
    <w:name w:val="Основной текст (13)"/>
    <w:basedOn w:val="Normal"/>
    <w:link w:val="CharStyle56"/>
    <w:pPr>
      <w:widowControl w:val="0"/>
      <w:shd w:val="clear" w:color="auto" w:fill="FFFFFF"/>
      <w:spacing w:before="60" w:after="60" w:line="0" w:lineRule="exact"/>
    </w:pPr>
    <w:rPr>
      <w:b w:val="0"/>
      <w:bCs w:val="0"/>
      <w:i w:val="0"/>
      <w:iCs w:val="0"/>
      <w:u w:val="none"/>
      <w:strike w:val="0"/>
      <w:smallCaps w:val="0"/>
      <w:sz w:val="19"/>
      <w:szCs w:val="19"/>
      <w:rFonts w:ascii="Times New Roman" w:eastAsia="Times New Roman" w:hAnsi="Times New Roman" w:cs="Times New Roman"/>
    </w:rPr>
  </w:style>
  <w:style w:type="paragraph" w:customStyle="1" w:styleId="Style60">
    <w:name w:val="Заголовок №2"/>
    <w:basedOn w:val="Normal"/>
    <w:link w:val="CharStyle61"/>
    <w:pPr>
      <w:widowControl w:val="0"/>
      <w:shd w:val="clear" w:color="auto" w:fill="FFFFFF"/>
      <w:jc w:val="center"/>
      <w:outlineLvl w:val="1"/>
      <w:spacing w:before="300" w:after="300" w:line="322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63">
    <w:name w:val="Заголовок №1 (2)"/>
    <w:basedOn w:val="Normal"/>
    <w:link w:val="CharStyle64"/>
    <w:pPr>
      <w:widowControl w:val="0"/>
      <w:shd w:val="clear" w:color="auto" w:fill="FFFFFF"/>
      <w:jc w:val="center"/>
      <w:outlineLvl w:val="0"/>
      <w:spacing w:line="322" w:lineRule="exact"/>
    </w:pPr>
    <w:rPr>
      <w:b w:val="0"/>
      <w:bCs w:val="0"/>
      <w:i w:val="0"/>
      <w:iCs w:val="0"/>
      <w:u w:val="none"/>
      <w:strike w:val="0"/>
      <w:smallCaps w:val="0"/>
      <w:sz w:val="21"/>
      <w:szCs w:val="21"/>
      <w:rFonts w:ascii="Century Gothic" w:eastAsia="Century Gothic" w:hAnsi="Century Gothic" w:cs="Century Gothic"/>
    </w:rPr>
  </w:style>
  <w:style w:type="paragraph" w:customStyle="1" w:styleId="Style66">
    <w:name w:val="Основной текст (15)"/>
    <w:basedOn w:val="Normal"/>
    <w:link w:val="CharStyle67"/>
    <w:pPr>
      <w:widowControl w:val="0"/>
      <w:shd w:val="clear" w:color="auto" w:fill="FFFFFF"/>
      <w:spacing w:after="120" w:line="0" w:lineRule="exact"/>
    </w:pPr>
    <w:rPr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paragraph" w:customStyle="1" w:styleId="Style71">
    <w:name w:val="Подпись к таблице (3)"/>
    <w:basedOn w:val="Normal"/>
    <w:link w:val="CharStyle72"/>
    <w:pPr>
      <w:widowControl w:val="0"/>
      <w:shd w:val="clear" w:color="auto" w:fill="FFFFFF"/>
      <w:jc w:val="both"/>
      <w:spacing w:line="259" w:lineRule="exact"/>
    </w:pPr>
    <w:rPr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paragraph" w:customStyle="1" w:styleId="Style75">
    <w:name w:val="Подпись к таблице (4)"/>
    <w:basedOn w:val="Normal"/>
    <w:link w:val="CharStyle76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paragraph" w:customStyle="1" w:styleId="Style81">
    <w:name w:val="Колонтитул"/>
    <w:basedOn w:val="Normal"/>
    <w:link w:val="CharStyle82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84">
    <w:name w:val="Основной текст (14)"/>
    <w:basedOn w:val="Normal"/>
    <w:link w:val="CharStyle85"/>
    <w:pPr>
      <w:widowControl w:val="0"/>
      <w:shd w:val="clear" w:color="auto" w:fill="FFFFFF"/>
      <w:spacing w:line="226" w:lineRule="exact"/>
    </w:pPr>
    <w:rPr>
      <w:b/>
      <w:bCs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paragraph" w:customStyle="1" w:styleId="Style86">
    <w:name w:val="Подпись к таблице (5)"/>
    <w:basedOn w:val="Normal"/>
    <w:link w:val="CharStyle87"/>
    <w:pPr>
      <w:widowControl w:val="0"/>
      <w:shd w:val="clear" w:color="auto" w:fill="FFFFFF"/>
      <w:spacing w:after="60" w:line="0" w:lineRule="exact"/>
    </w:pPr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88">
    <w:name w:val="Подпись к таблице (6)"/>
    <w:basedOn w:val="Normal"/>
    <w:link w:val="CharStyle89"/>
    <w:pPr>
      <w:widowControl w:val="0"/>
      <w:shd w:val="clear" w:color="auto" w:fill="FFFFFF"/>
      <w:spacing w:before="60" w:line="0" w:lineRule="exact"/>
    </w:pPr>
    <w:rPr>
      <w:b w:val="0"/>
      <w:bCs w:val="0"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