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6E2" w:rsidRPr="004E616B" w:rsidRDefault="002966E2" w:rsidP="00303717">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8"/>
          <w:szCs w:val="24"/>
        </w:rPr>
      </w:pPr>
      <w:r w:rsidRPr="004E616B">
        <w:rPr>
          <w:rFonts w:ascii="Times New Roman" w:eastAsia="Times New Roman" w:hAnsi="Times New Roman" w:cs="Times New Roman"/>
          <w:b/>
          <w:bCs/>
          <w:color w:val="000000" w:themeColor="text1"/>
          <w:sz w:val="28"/>
          <w:szCs w:val="24"/>
        </w:rPr>
        <w:t>Порядок обжалования муниципальных правовых актов</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4E616B">
        <w:rPr>
          <w:rFonts w:ascii="Times New Roman" w:eastAsia="Times New Roman" w:hAnsi="Times New Roman" w:cs="Times New Roman"/>
          <w:b/>
          <w:bCs/>
          <w:iCs/>
          <w:color w:val="000000" w:themeColor="text1"/>
          <w:sz w:val="24"/>
          <w:szCs w:val="24"/>
        </w:rPr>
        <w:t>Ст.2 Федерального закона от 06.10.2003 №131-ФЗ «Об общих принципах организации местного самоуправления в Российской Федерации» (далее – ФЗ №131-ФЗ) определяет, что </w:t>
      </w:r>
      <w:r w:rsidRPr="004E616B">
        <w:rPr>
          <w:rFonts w:ascii="Times New Roman" w:eastAsia="Times New Roman" w:hAnsi="Times New Roman" w:cs="Times New Roman"/>
          <w:b/>
          <w:bCs/>
          <w:iCs/>
          <w:color w:val="000000" w:themeColor="text1"/>
          <w:sz w:val="24"/>
          <w:szCs w:val="24"/>
          <w:u w:val="single"/>
        </w:rPr>
        <w:t>муниципальный правовой акт</w:t>
      </w:r>
      <w:r w:rsidRPr="004E616B">
        <w:rPr>
          <w:rFonts w:ascii="Times New Roman" w:eastAsia="Times New Roman" w:hAnsi="Times New Roman" w:cs="Times New Roman"/>
          <w:b/>
          <w:bCs/>
          <w:iCs/>
          <w:color w:val="000000" w:themeColor="text1"/>
          <w:sz w:val="24"/>
          <w:szCs w:val="24"/>
        </w:rPr>
        <w:t>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w:t>
      </w:r>
      <w:proofErr w:type="gramEnd"/>
      <w:r w:rsidRPr="004E616B">
        <w:rPr>
          <w:rFonts w:ascii="Times New Roman" w:eastAsia="Times New Roman" w:hAnsi="Times New Roman" w:cs="Times New Roman"/>
          <w:b/>
          <w:bCs/>
          <w:iCs/>
          <w:color w:val="000000" w:themeColor="text1"/>
          <w:sz w:val="24"/>
          <w:szCs w:val="24"/>
        </w:rPr>
        <w:t xml:space="preserve">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r w:rsidRPr="004E616B">
        <w:rPr>
          <w:rFonts w:ascii="Times New Roman" w:eastAsia="Times New Roman" w:hAnsi="Times New Roman" w:cs="Times New Roman"/>
          <w:b/>
          <w:bCs/>
          <w:color w:val="000000" w:themeColor="text1"/>
          <w:sz w:val="24"/>
          <w:szCs w:val="24"/>
        </w:rPr>
        <w:t> </w:t>
      </w:r>
      <w:r w:rsidRPr="004E616B">
        <w:rPr>
          <w:rFonts w:ascii="Times New Roman" w:eastAsia="Times New Roman" w:hAnsi="Times New Roman" w:cs="Times New Roman"/>
          <w:color w:val="000000" w:themeColor="text1"/>
          <w:sz w:val="24"/>
          <w:szCs w:val="24"/>
        </w:rPr>
        <w:br/>
      </w:r>
      <w:r w:rsidRPr="004E616B">
        <w:rPr>
          <w:rFonts w:ascii="Times New Roman" w:eastAsia="Times New Roman" w:hAnsi="Times New Roman" w:cs="Times New Roman"/>
          <w:color w:val="000000" w:themeColor="text1"/>
          <w:sz w:val="24"/>
          <w:szCs w:val="24"/>
        </w:rPr>
        <w:br/>
        <w:t>В соответствии со ст. 42 Устава  Муниципального образования «Карагайское сельское поселение», принятого Решением  Совета депутатов Муниципального образования «Карагайское сельское поселение» от  08.08.2016г. №</w:t>
      </w:r>
      <w:r w:rsidR="00303717" w:rsidRPr="004E616B">
        <w:rPr>
          <w:rFonts w:ascii="Times New Roman" w:eastAsia="Times New Roman" w:hAnsi="Times New Roman" w:cs="Times New Roman"/>
          <w:color w:val="000000" w:themeColor="text1"/>
          <w:sz w:val="24"/>
          <w:szCs w:val="24"/>
        </w:rPr>
        <w:t>20-01</w:t>
      </w:r>
      <w:r w:rsidRPr="004E616B">
        <w:rPr>
          <w:rFonts w:ascii="Times New Roman" w:eastAsia="Times New Roman" w:hAnsi="Times New Roman" w:cs="Times New Roman"/>
          <w:color w:val="000000" w:themeColor="text1"/>
          <w:sz w:val="24"/>
          <w:szCs w:val="24"/>
        </w:rPr>
        <w:t xml:space="preserve">, в систему муниципальных правовых актов </w:t>
      </w:r>
      <w:r w:rsidR="00303717" w:rsidRPr="004E616B">
        <w:rPr>
          <w:rFonts w:ascii="Times New Roman" w:eastAsia="Times New Roman" w:hAnsi="Times New Roman" w:cs="Times New Roman"/>
          <w:color w:val="000000" w:themeColor="text1"/>
          <w:sz w:val="24"/>
          <w:szCs w:val="24"/>
        </w:rPr>
        <w:t>Карагайского</w:t>
      </w:r>
      <w:r w:rsidRPr="004E616B">
        <w:rPr>
          <w:rFonts w:ascii="Times New Roman" w:eastAsia="Times New Roman" w:hAnsi="Times New Roman" w:cs="Times New Roman"/>
          <w:color w:val="000000" w:themeColor="text1"/>
          <w:sz w:val="24"/>
          <w:szCs w:val="24"/>
        </w:rPr>
        <w:t xml:space="preserve"> сельского поселения  входят:</w:t>
      </w:r>
    </w:p>
    <w:p w:rsidR="00303717" w:rsidRPr="004E616B" w:rsidRDefault="00303717" w:rsidP="00262330">
      <w:pPr>
        <w:keepNext/>
        <w:spacing w:after="0"/>
        <w:ind w:firstLine="709"/>
        <w:contextualSpacing/>
        <w:rPr>
          <w:rFonts w:ascii="Times New Roman" w:hAnsi="Times New Roman" w:cs="Times New Roman"/>
          <w:color w:val="000000" w:themeColor="text1"/>
          <w:sz w:val="24"/>
          <w:szCs w:val="24"/>
        </w:rPr>
      </w:pPr>
      <w:r w:rsidRPr="004E616B">
        <w:rPr>
          <w:rFonts w:ascii="Times New Roman" w:hAnsi="Times New Roman" w:cs="Times New Roman"/>
          <w:color w:val="000000" w:themeColor="text1"/>
          <w:sz w:val="24"/>
          <w:szCs w:val="24"/>
        </w:rPr>
        <w:t>1) Устав поселения, муниципальные правовые акты о внесении в него изменений;</w:t>
      </w:r>
    </w:p>
    <w:p w:rsidR="00303717" w:rsidRPr="004E616B" w:rsidRDefault="00303717" w:rsidP="00262330">
      <w:pPr>
        <w:keepNext/>
        <w:spacing w:after="0"/>
        <w:ind w:firstLine="709"/>
        <w:contextualSpacing/>
        <w:rPr>
          <w:rFonts w:ascii="Times New Roman" w:hAnsi="Times New Roman" w:cs="Times New Roman"/>
          <w:color w:val="000000" w:themeColor="text1"/>
          <w:sz w:val="24"/>
          <w:szCs w:val="24"/>
        </w:rPr>
      </w:pPr>
      <w:r w:rsidRPr="004E616B">
        <w:rPr>
          <w:rFonts w:ascii="Times New Roman" w:hAnsi="Times New Roman" w:cs="Times New Roman"/>
          <w:color w:val="000000" w:themeColor="text1"/>
          <w:sz w:val="24"/>
          <w:szCs w:val="24"/>
        </w:rPr>
        <w:t>2) решения, принятые на местном референдуме;</w:t>
      </w:r>
    </w:p>
    <w:p w:rsidR="00303717" w:rsidRPr="004E616B" w:rsidRDefault="00303717" w:rsidP="00262330">
      <w:pPr>
        <w:keepNext/>
        <w:spacing w:after="0"/>
        <w:ind w:firstLine="709"/>
        <w:contextualSpacing/>
        <w:rPr>
          <w:rFonts w:ascii="Times New Roman" w:hAnsi="Times New Roman" w:cs="Times New Roman"/>
          <w:color w:val="000000" w:themeColor="text1"/>
          <w:sz w:val="24"/>
          <w:szCs w:val="24"/>
        </w:rPr>
      </w:pPr>
      <w:r w:rsidRPr="004E616B">
        <w:rPr>
          <w:rFonts w:ascii="Times New Roman" w:hAnsi="Times New Roman" w:cs="Times New Roman"/>
          <w:color w:val="000000" w:themeColor="text1"/>
          <w:sz w:val="24"/>
          <w:szCs w:val="24"/>
        </w:rPr>
        <w:t>3) решения сельского Совета депутатов;</w:t>
      </w:r>
    </w:p>
    <w:p w:rsidR="00303717" w:rsidRPr="004E616B" w:rsidRDefault="00303717" w:rsidP="00262330">
      <w:pPr>
        <w:keepNext/>
        <w:spacing w:after="0"/>
        <w:ind w:firstLine="709"/>
        <w:contextualSpacing/>
        <w:rPr>
          <w:rFonts w:ascii="Times New Roman" w:hAnsi="Times New Roman" w:cs="Times New Roman"/>
          <w:color w:val="000000" w:themeColor="text1"/>
          <w:sz w:val="24"/>
          <w:szCs w:val="24"/>
        </w:rPr>
      </w:pPr>
      <w:r w:rsidRPr="004E616B">
        <w:rPr>
          <w:rFonts w:ascii="Times New Roman" w:hAnsi="Times New Roman" w:cs="Times New Roman"/>
          <w:color w:val="000000" w:themeColor="text1"/>
          <w:sz w:val="24"/>
          <w:szCs w:val="24"/>
        </w:rPr>
        <w:t>4) постановления и распоряжения Главы поселения;</w:t>
      </w:r>
    </w:p>
    <w:p w:rsidR="00303717" w:rsidRPr="004E616B" w:rsidRDefault="00303717" w:rsidP="00262330">
      <w:pPr>
        <w:keepNext/>
        <w:spacing w:after="0"/>
        <w:ind w:firstLine="709"/>
        <w:contextualSpacing/>
        <w:rPr>
          <w:rFonts w:ascii="Times New Roman" w:hAnsi="Times New Roman" w:cs="Times New Roman"/>
          <w:color w:val="000000" w:themeColor="text1"/>
          <w:sz w:val="24"/>
          <w:szCs w:val="24"/>
        </w:rPr>
      </w:pPr>
      <w:r w:rsidRPr="004E616B">
        <w:rPr>
          <w:rFonts w:ascii="Times New Roman" w:hAnsi="Times New Roman" w:cs="Times New Roman"/>
          <w:color w:val="000000" w:themeColor="text1"/>
          <w:sz w:val="24"/>
          <w:szCs w:val="24"/>
        </w:rPr>
        <w:t>5) постановления и распоряжения сельской администрации поселения.</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Муниципальные правовые акты обязательны для исполнения всеми находящимися на территории муниципального образования «</w:t>
      </w:r>
      <w:r w:rsidR="00303717" w:rsidRPr="004E616B">
        <w:rPr>
          <w:rFonts w:ascii="Times New Roman" w:eastAsia="Times New Roman" w:hAnsi="Times New Roman" w:cs="Times New Roman"/>
          <w:color w:val="000000" w:themeColor="text1"/>
          <w:sz w:val="24"/>
          <w:szCs w:val="24"/>
        </w:rPr>
        <w:t xml:space="preserve">Карагайское </w:t>
      </w:r>
      <w:r w:rsidRPr="004E616B">
        <w:rPr>
          <w:rFonts w:ascii="Times New Roman" w:eastAsia="Times New Roman" w:hAnsi="Times New Roman" w:cs="Times New Roman"/>
          <w:color w:val="000000" w:themeColor="text1"/>
          <w:sz w:val="24"/>
          <w:szCs w:val="24"/>
        </w:rPr>
        <w:t>сельское поселение» гражданами Российской Федерации, иностранными гражданами, лицами без гражданства, органами и должностными лицами государственной власти и местного самоуправления, юридическими лицами, их должностными лицами, общественными объединениями.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Муниципальные правовые акты могут быть нормативными правовыми актами и индивидуальными правовыми (ненормативными) актами.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Под </w:t>
      </w:r>
      <w:r w:rsidRPr="004E616B">
        <w:rPr>
          <w:rFonts w:ascii="Times New Roman" w:eastAsia="Times New Roman" w:hAnsi="Times New Roman" w:cs="Times New Roman"/>
          <w:b/>
          <w:bCs/>
          <w:color w:val="000000" w:themeColor="text1"/>
          <w:sz w:val="24"/>
          <w:szCs w:val="24"/>
        </w:rPr>
        <w:t>нормативным правовым актом</w:t>
      </w:r>
      <w:r w:rsidRPr="004E616B">
        <w:rPr>
          <w:rFonts w:ascii="Times New Roman" w:eastAsia="Times New Roman" w:hAnsi="Times New Roman" w:cs="Times New Roman"/>
          <w:color w:val="000000" w:themeColor="text1"/>
          <w:sz w:val="24"/>
          <w:szCs w:val="24"/>
        </w:rPr>
        <w:t> понимается изданный в установленном порядке акт правомочного органа местного самоуправления или должностного лица органа местного самоуправления, содержащий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Под </w:t>
      </w:r>
      <w:r w:rsidRPr="004E616B">
        <w:rPr>
          <w:rFonts w:ascii="Times New Roman" w:eastAsia="Times New Roman" w:hAnsi="Times New Roman" w:cs="Times New Roman"/>
          <w:b/>
          <w:bCs/>
          <w:color w:val="000000" w:themeColor="text1"/>
          <w:sz w:val="24"/>
          <w:szCs w:val="24"/>
        </w:rPr>
        <w:t>индивидуальным правовым (ненормативным) актом</w:t>
      </w:r>
      <w:r w:rsidRPr="004E616B">
        <w:rPr>
          <w:rFonts w:ascii="Times New Roman" w:eastAsia="Times New Roman" w:hAnsi="Times New Roman" w:cs="Times New Roman"/>
          <w:color w:val="000000" w:themeColor="text1"/>
          <w:sz w:val="24"/>
          <w:szCs w:val="24"/>
        </w:rPr>
        <w:t> понимается изданный в установленном порядке акт правомочного органа местного самоуправления или должностного лица органа местного самоуправления, носящий индивидуально-разовый, индивидуально определенный характер.</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В соответствии с </w:t>
      </w:r>
      <w:proofErr w:type="gramStart"/>
      <w:r w:rsidRPr="004E616B">
        <w:rPr>
          <w:rFonts w:ascii="Times New Roman" w:eastAsia="Times New Roman" w:hAnsi="Times New Roman" w:cs="Times New Roman"/>
          <w:color w:val="000000" w:themeColor="text1"/>
          <w:sz w:val="24"/>
          <w:szCs w:val="24"/>
        </w:rPr>
        <w:t>ч</w:t>
      </w:r>
      <w:proofErr w:type="gramEnd"/>
      <w:r w:rsidRPr="004E616B">
        <w:rPr>
          <w:rFonts w:ascii="Times New Roman" w:eastAsia="Times New Roman" w:hAnsi="Times New Roman" w:cs="Times New Roman"/>
          <w:color w:val="000000" w:themeColor="text1"/>
          <w:sz w:val="24"/>
          <w:szCs w:val="24"/>
        </w:rPr>
        <w:t>.1 ст.48 ФЗ №131-ФЗ муниципальные правовые акты могут быть отменены или их действие может быть приостановлено:</w:t>
      </w:r>
    </w:p>
    <w:p w:rsidR="002966E2" w:rsidRPr="004E616B" w:rsidRDefault="002966E2" w:rsidP="00262330">
      <w:pPr>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органами местного самоуправления и должностными лицами местного самоуправления, принявшими (издавшими) соответствующий муниципальный правовой акт;</w:t>
      </w:r>
    </w:p>
    <w:p w:rsidR="002966E2" w:rsidRPr="004E616B" w:rsidRDefault="002966E2" w:rsidP="00262330">
      <w:pPr>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судом;</w:t>
      </w:r>
    </w:p>
    <w:p w:rsidR="002966E2" w:rsidRPr="004E616B" w:rsidRDefault="002966E2" w:rsidP="00262330">
      <w:pPr>
        <w:numPr>
          <w:ilvl w:val="0"/>
          <w:numId w:val="1"/>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уполномоченным органом государственной власти РФ (уполномоченным органом государственной власти субъекта РФ) в части, регулирующей осуществление </w:t>
      </w:r>
      <w:r w:rsidRPr="004E616B">
        <w:rPr>
          <w:rFonts w:ascii="Times New Roman" w:eastAsia="Times New Roman" w:hAnsi="Times New Roman" w:cs="Times New Roman"/>
          <w:color w:val="000000" w:themeColor="text1"/>
          <w:sz w:val="24"/>
          <w:szCs w:val="24"/>
        </w:rPr>
        <w:lastRenderedPageBreak/>
        <w:t>органами местного самоуправления отдельных государственных полномочий, переданных им федеральными законами и законами субъектов РФ.</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Таким образом, законодателем предусмотрено три самостоятельных способа защиты интересов граждан и юридических лиц, нарушенных принятием муниципального правового акта.</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i/>
          <w:iCs/>
          <w:color w:val="000000" w:themeColor="text1"/>
          <w:sz w:val="24"/>
          <w:szCs w:val="24"/>
          <w:u w:val="single"/>
        </w:rPr>
        <w:t>Первый способ</w:t>
      </w:r>
      <w:r w:rsidRPr="004E616B">
        <w:rPr>
          <w:rFonts w:ascii="Times New Roman" w:eastAsia="Times New Roman" w:hAnsi="Times New Roman" w:cs="Times New Roman"/>
          <w:b/>
          <w:bCs/>
          <w:color w:val="000000" w:themeColor="text1"/>
          <w:sz w:val="24"/>
          <w:szCs w:val="24"/>
          <w:u w:val="single"/>
        </w:rPr>
        <w:t> </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Ст.33 Конституции РФ закреплено право граждан Российской Федерации </w:t>
      </w:r>
      <w:proofErr w:type="gramStart"/>
      <w:r w:rsidRPr="004E616B">
        <w:rPr>
          <w:rFonts w:ascii="Times New Roman" w:eastAsia="Times New Roman" w:hAnsi="Times New Roman" w:cs="Times New Roman"/>
          <w:color w:val="000000" w:themeColor="text1"/>
          <w:sz w:val="24"/>
          <w:szCs w:val="24"/>
        </w:rPr>
        <w:t>обращаться</w:t>
      </w:r>
      <w:proofErr w:type="gramEnd"/>
      <w:r w:rsidRPr="004E616B">
        <w:rPr>
          <w:rFonts w:ascii="Times New Roman" w:eastAsia="Times New Roman" w:hAnsi="Times New Roman" w:cs="Times New Roman"/>
          <w:color w:val="000000" w:themeColor="text1"/>
          <w:sz w:val="24"/>
          <w:szCs w:val="24"/>
        </w:rPr>
        <w:t xml:space="preserve"> лично, а также направлять индивидуальные и коллективные обращения в органы местного самоуправления. Т.е., гражданин вправе обратиться непосредственно в органы местного самоуправления или должностному лицу, в том числе по вопросам связанным с принятием муниципального правового акта, при этом не имеет значения, о нормативном правовом акте идет речь или </w:t>
      </w:r>
      <w:proofErr w:type="gramStart"/>
      <w:r w:rsidRPr="004E616B">
        <w:rPr>
          <w:rFonts w:ascii="Times New Roman" w:eastAsia="Times New Roman" w:hAnsi="Times New Roman" w:cs="Times New Roman"/>
          <w:color w:val="000000" w:themeColor="text1"/>
          <w:sz w:val="24"/>
          <w:szCs w:val="24"/>
        </w:rPr>
        <w:t>об</w:t>
      </w:r>
      <w:proofErr w:type="gramEnd"/>
      <w:r w:rsidRPr="004E616B">
        <w:rPr>
          <w:rFonts w:ascii="Times New Roman" w:eastAsia="Times New Roman" w:hAnsi="Times New Roman" w:cs="Times New Roman"/>
          <w:color w:val="000000" w:themeColor="text1"/>
          <w:sz w:val="24"/>
          <w:szCs w:val="24"/>
        </w:rPr>
        <w:t xml:space="preserve"> индивидуальном правовом.</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В соответствии со ст.12 Федерального закона от 02.05.2006 №59-ФЗ «О порядке рассмотрения обращений граждан Российской Федерации»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В исключительных случаях руководитель органа местного самоуправления, должностное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i/>
          <w:iCs/>
          <w:color w:val="000000" w:themeColor="text1"/>
          <w:sz w:val="24"/>
          <w:szCs w:val="24"/>
          <w:u w:val="single"/>
        </w:rPr>
        <w:t>Второй способ</w:t>
      </w:r>
      <w:r w:rsidRPr="004E616B">
        <w:rPr>
          <w:rFonts w:ascii="Times New Roman" w:eastAsia="Times New Roman" w:hAnsi="Times New Roman" w:cs="Times New Roman"/>
          <w:b/>
          <w:bCs/>
          <w:color w:val="000000" w:themeColor="text1"/>
          <w:sz w:val="24"/>
          <w:szCs w:val="24"/>
          <w:u w:val="single"/>
        </w:rPr>
        <w:t> </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В зависимости от вида муниципального правового акта определяется порядок обжалования - законодателем предусмотрен порядок обжалования нормативных правовых актов и порядок обжалования ненормативных правовых актов.</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color w:val="000000" w:themeColor="text1"/>
          <w:sz w:val="24"/>
          <w:szCs w:val="24"/>
          <w:u w:val="single"/>
        </w:rPr>
        <w:t>Порядок обжалования нормативных правовых актов</w:t>
      </w:r>
      <w:r w:rsidRPr="004E616B">
        <w:rPr>
          <w:rFonts w:ascii="Times New Roman" w:eastAsia="Times New Roman" w:hAnsi="Times New Roman" w:cs="Times New Roman"/>
          <w:b/>
          <w:bCs/>
          <w:color w:val="000000" w:themeColor="text1"/>
          <w:sz w:val="24"/>
          <w:szCs w:val="24"/>
        </w:rPr>
        <w:t> </w:t>
      </w:r>
      <w:r w:rsidRPr="004E616B">
        <w:rPr>
          <w:rFonts w:ascii="Times New Roman" w:eastAsia="Times New Roman" w:hAnsi="Times New Roman" w:cs="Times New Roman"/>
          <w:color w:val="000000" w:themeColor="text1"/>
          <w:sz w:val="24"/>
          <w:szCs w:val="24"/>
        </w:rPr>
        <w:t>регламентирован Гражданским процессуальным кодексом Российской Федерации (далее - ГПК РФ) и Арбитражным процессуальным кодексом Российской Федерации (далее - АПК РФ).</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В соответствии с требованиями ГПК РФ гражданин, организация, считающие, что принятым и опубликованным в установленном порядке </w:t>
      </w:r>
      <w:r w:rsidRPr="004E616B">
        <w:rPr>
          <w:rFonts w:ascii="Times New Roman" w:eastAsia="Times New Roman" w:hAnsi="Times New Roman" w:cs="Times New Roman"/>
          <w:b/>
          <w:bCs/>
          <w:color w:val="000000" w:themeColor="text1"/>
          <w:sz w:val="24"/>
          <w:szCs w:val="24"/>
        </w:rPr>
        <w:t>нормативным правовым актом органа местного самоуправления или должностного лица</w:t>
      </w:r>
      <w:r w:rsidRPr="004E616B">
        <w:rPr>
          <w:rFonts w:ascii="Times New Roman" w:eastAsia="Times New Roman" w:hAnsi="Times New Roman" w:cs="Times New Roman"/>
          <w:color w:val="000000" w:themeColor="text1"/>
          <w:sz w:val="24"/>
          <w:szCs w:val="24"/>
        </w:rPr>
        <w:t xml:space="preserve"> нарушаются их права и свободы, гарантированные Конституцией РФ, законами и другими нормативными правовыми актами, вправе обратиться в суд с заявлением о признании этого </w:t>
      </w:r>
      <w:proofErr w:type="gramStart"/>
      <w:r w:rsidRPr="004E616B">
        <w:rPr>
          <w:rFonts w:ascii="Times New Roman" w:eastAsia="Times New Roman" w:hAnsi="Times New Roman" w:cs="Times New Roman"/>
          <w:color w:val="000000" w:themeColor="text1"/>
          <w:sz w:val="24"/>
          <w:szCs w:val="24"/>
        </w:rPr>
        <w:t>акта</w:t>
      </w:r>
      <w:proofErr w:type="gramEnd"/>
      <w:r w:rsidRPr="004E616B">
        <w:rPr>
          <w:rFonts w:ascii="Times New Roman" w:eastAsia="Times New Roman" w:hAnsi="Times New Roman" w:cs="Times New Roman"/>
          <w:color w:val="000000" w:themeColor="text1"/>
          <w:sz w:val="24"/>
          <w:szCs w:val="24"/>
        </w:rPr>
        <w:t xml:space="preserve"> противоречащим закону полностью или в части (ст.251 ГПК РФ).</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Заявления об оспаривании нормативных правовых актов подаются по подсудности установленной ст.24 ГПК РФ в городской суд, по месту нахождения органа местного самоуправления или должностного лица, принявших нормативный правовой акт.</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Заявление об оспаривании нормативного правового акта должно соответствовать требованиям, предусмотренным ст.131 ГПК РФ (требования к форме и содержанию искового заявления) и содержать дополнительно данные о наименовании органа местного самоуправления или должностного лица, принявших оспариваемый нормативный правовой акт, о его наименовании и дате принятия; указание, какие права и свободы гражданина или неопределенного круга лиц нарушаются этим актом или его частью.</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К заявлению об оспаривании нормативного правового акта приобщается копия оспариваемого нормативного правового акта или его части с указанием, каким средством массовой информации и когда опубликован этот акт.</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Подача заявления об оспаривании нормативного правового акта в суд не приостанавливает действие оспариваемого нормативного правового акта.</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Заявление об оспаривании нормативного правового акта рассматривается судом в течение одного месяца (ст.252 ГПК РФ). По результатам рассмотрения заявления суд выносит решение:</w:t>
      </w:r>
    </w:p>
    <w:p w:rsidR="002966E2" w:rsidRPr="004E616B" w:rsidRDefault="002966E2" w:rsidP="00262330">
      <w:pPr>
        <w:numPr>
          <w:ilvl w:val="0"/>
          <w:numId w:val="2"/>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lastRenderedPageBreak/>
        <w:t>признав, что оспариваемый нормативный правовой акт не противоречит федеральному закону или другому нормативному правовому акту, имеющим большую юридическую силу, принимает решение об отказе в удовлетворении соответствующего заявления;</w:t>
      </w:r>
    </w:p>
    <w:p w:rsidR="002966E2" w:rsidRPr="004E616B" w:rsidRDefault="002966E2" w:rsidP="00262330">
      <w:pPr>
        <w:numPr>
          <w:ilvl w:val="0"/>
          <w:numId w:val="2"/>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нормативный правовой акт недействующим полностью или в части со дня его принятия или иного указанного судом времени.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4E616B">
        <w:rPr>
          <w:rFonts w:ascii="Times New Roman" w:eastAsia="Times New Roman" w:hAnsi="Times New Roman" w:cs="Times New Roman"/>
          <w:color w:val="000000" w:themeColor="text1"/>
          <w:sz w:val="24"/>
          <w:szCs w:val="24"/>
        </w:rPr>
        <w:t>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кассационное обжалование, и влечет за собой утрату силы этого нормативного правового акта или его части, а также других нормативных правовых актов, основанных на признанном недействующим нормативном правовом акте или воспроизводящих его содержание.</w:t>
      </w:r>
      <w:proofErr w:type="gramEnd"/>
      <w:r w:rsidRPr="004E616B">
        <w:rPr>
          <w:rFonts w:ascii="Times New Roman" w:eastAsia="Times New Roman" w:hAnsi="Times New Roman" w:cs="Times New Roman"/>
          <w:color w:val="000000" w:themeColor="text1"/>
          <w:sz w:val="24"/>
          <w:szCs w:val="24"/>
        </w:rPr>
        <w:t xml:space="preserve"> Такое решение суда или сообщение о решении после вступления его в законную силу публикуется в печатном издании, в котором был официально опубликован нормативный правовой акт. В случае</w:t>
      </w:r>
      <w:proofErr w:type="gramStart"/>
      <w:r w:rsidRPr="004E616B">
        <w:rPr>
          <w:rFonts w:ascii="Times New Roman" w:eastAsia="Times New Roman" w:hAnsi="Times New Roman" w:cs="Times New Roman"/>
          <w:color w:val="000000" w:themeColor="text1"/>
          <w:sz w:val="24"/>
          <w:szCs w:val="24"/>
        </w:rPr>
        <w:t>,</w:t>
      </w:r>
      <w:proofErr w:type="gramEnd"/>
      <w:r w:rsidRPr="004E616B">
        <w:rPr>
          <w:rFonts w:ascii="Times New Roman" w:eastAsia="Times New Roman" w:hAnsi="Times New Roman" w:cs="Times New Roman"/>
          <w:color w:val="000000" w:themeColor="text1"/>
          <w:sz w:val="24"/>
          <w:szCs w:val="24"/>
        </w:rPr>
        <w:t xml:space="preserve"> если данное печатное издание прекратило свою деятельность, такое решение или сообщение публикуется в другом печатном издании, в котором публикуются нормативные правовые акты органа местного самоуправления или должностного лица.</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В случае подачи кассационной жалобы решение суда, если оно не отменено, вступает в законную силу после рассмотрения судом кассационной инстанции.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color w:val="000000" w:themeColor="text1"/>
          <w:sz w:val="24"/>
          <w:szCs w:val="24"/>
        </w:rPr>
        <w:t>Дела об оспаривании нормативных правовых актов, затрагивающих права и законные интересы лиц в сфере предпринимательской и иной экономической деятельности, рассматриваются арбитражным судом</w:t>
      </w:r>
      <w:r w:rsidRPr="004E616B">
        <w:rPr>
          <w:rFonts w:ascii="Times New Roman" w:eastAsia="Times New Roman" w:hAnsi="Times New Roman" w:cs="Times New Roman"/>
          <w:color w:val="000000" w:themeColor="text1"/>
          <w:sz w:val="24"/>
          <w:szCs w:val="24"/>
        </w:rPr>
        <w:t> по общим правилам искового производства и в порядке, предусмотренном АПК РФ.</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Дела об оспаривании нормативных правовых актов рассматриваются в арбитражном суде, если их рассмотрение в соответствии с федеральным законом отнесено к компетенции арбитражных судов.</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По результатам рассмотрения дела об оспаривании нормативного правового акта арбитражный суд принимает одно из решений:</w:t>
      </w:r>
    </w:p>
    <w:p w:rsidR="002966E2" w:rsidRPr="004E616B" w:rsidRDefault="002966E2" w:rsidP="00262330">
      <w:pPr>
        <w:numPr>
          <w:ilvl w:val="0"/>
          <w:numId w:val="3"/>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 о признании оспариваемого акта или отдельных его положений </w:t>
      </w:r>
      <w:proofErr w:type="gramStart"/>
      <w:r w:rsidRPr="004E616B">
        <w:rPr>
          <w:rFonts w:ascii="Times New Roman" w:eastAsia="Times New Roman" w:hAnsi="Times New Roman" w:cs="Times New Roman"/>
          <w:color w:val="000000" w:themeColor="text1"/>
          <w:sz w:val="24"/>
          <w:szCs w:val="24"/>
        </w:rPr>
        <w:t>соответствующими</w:t>
      </w:r>
      <w:proofErr w:type="gramEnd"/>
      <w:r w:rsidRPr="004E616B">
        <w:rPr>
          <w:rFonts w:ascii="Times New Roman" w:eastAsia="Times New Roman" w:hAnsi="Times New Roman" w:cs="Times New Roman"/>
          <w:color w:val="000000" w:themeColor="text1"/>
          <w:sz w:val="24"/>
          <w:szCs w:val="24"/>
        </w:rPr>
        <w:t xml:space="preserve"> иному нормативному правовому акту, имеющему большую юридическую силу;</w:t>
      </w:r>
    </w:p>
    <w:p w:rsidR="002966E2" w:rsidRPr="004E616B" w:rsidRDefault="002966E2" w:rsidP="00262330">
      <w:pPr>
        <w:numPr>
          <w:ilvl w:val="0"/>
          <w:numId w:val="3"/>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 признании оспариваемого нормативного правового акта или отдельных его положений не </w:t>
      </w:r>
      <w:proofErr w:type="gramStart"/>
      <w:r w:rsidRPr="004E616B">
        <w:rPr>
          <w:rFonts w:ascii="Times New Roman" w:eastAsia="Times New Roman" w:hAnsi="Times New Roman" w:cs="Times New Roman"/>
          <w:color w:val="000000" w:themeColor="text1"/>
          <w:sz w:val="24"/>
          <w:szCs w:val="24"/>
        </w:rPr>
        <w:t>соответствующими</w:t>
      </w:r>
      <w:proofErr w:type="gramEnd"/>
      <w:r w:rsidRPr="004E616B">
        <w:rPr>
          <w:rFonts w:ascii="Times New Roman" w:eastAsia="Times New Roman" w:hAnsi="Times New Roman" w:cs="Times New Roman"/>
          <w:color w:val="000000" w:themeColor="text1"/>
          <w:sz w:val="24"/>
          <w:szCs w:val="24"/>
        </w:rPr>
        <w:t xml:space="preserve"> иному нормативному правовому акту, имеющему большую юридическую силу, и не действующими полностью или в части.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Решение арбитражного суда по делу об оспаривании нормативного правового акта вступает в законную силу немедленно после его принятия.</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4E616B">
        <w:rPr>
          <w:rFonts w:ascii="Times New Roman" w:eastAsia="Times New Roman" w:hAnsi="Times New Roman" w:cs="Times New Roman"/>
          <w:color w:val="000000" w:themeColor="text1"/>
          <w:sz w:val="24"/>
          <w:szCs w:val="24"/>
        </w:rPr>
        <w:t>Нормативный правовой акт или отдельные его положения, признанные арбитражным судом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roofErr w:type="gramEnd"/>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Решение арбитражного суда по делу об оспаривании нормативного правового акта, за исключением решения Высшего Арбитражного Суда Российской Федерации, может быть </w:t>
      </w:r>
      <w:r w:rsidRPr="004E616B">
        <w:rPr>
          <w:rFonts w:ascii="Times New Roman" w:eastAsia="Times New Roman" w:hAnsi="Times New Roman" w:cs="Times New Roman"/>
          <w:color w:val="000000" w:themeColor="text1"/>
          <w:sz w:val="24"/>
          <w:szCs w:val="24"/>
        </w:rPr>
        <w:lastRenderedPageBreak/>
        <w:t>обжаловано в арбитражный суд кассационной инстанции в течение месяца со дня вступления в законную силу.</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 иных органов, в которых был опубликован оспариваемый акт, и подлежит незамедлительному опубликованию указанными изданиями. Кроме того, решение арбитражного суда по делу об оспаривании нормативного правового акта публикуется в «Вестнике Высшего Арбитражного Суда Российской Федерации» и при необходимости в иных изданиях.</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color w:val="000000" w:themeColor="text1"/>
          <w:sz w:val="24"/>
          <w:szCs w:val="24"/>
          <w:u w:val="single"/>
        </w:rPr>
        <w:t>Порядок обжалования ненормативных правовых актов</w:t>
      </w:r>
      <w:r w:rsidRPr="004E616B">
        <w:rPr>
          <w:rFonts w:ascii="Times New Roman" w:eastAsia="Times New Roman" w:hAnsi="Times New Roman" w:cs="Times New Roman"/>
          <w:b/>
          <w:bCs/>
          <w:color w:val="000000" w:themeColor="text1"/>
          <w:sz w:val="24"/>
          <w:szCs w:val="24"/>
        </w:rPr>
        <w:t> </w:t>
      </w:r>
      <w:r w:rsidRPr="004E616B">
        <w:rPr>
          <w:rFonts w:ascii="Times New Roman" w:eastAsia="Times New Roman" w:hAnsi="Times New Roman" w:cs="Times New Roman"/>
          <w:color w:val="000000" w:themeColor="text1"/>
          <w:sz w:val="24"/>
          <w:szCs w:val="24"/>
        </w:rPr>
        <w:t>закреплен в Законе РФ «Об обжаловании в суд действий и решений, нарушающих права и свободы граждан», ГПК РФ и АПК РФ.</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Муниципальные правовые акты индивидуального (ненормативного) характера быть обжалованы в суд, в том числе, если в результате их принятия:</w:t>
      </w:r>
    </w:p>
    <w:p w:rsidR="002966E2" w:rsidRPr="004E616B" w:rsidRDefault="002966E2" w:rsidP="00262330">
      <w:pPr>
        <w:numPr>
          <w:ilvl w:val="0"/>
          <w:numId w:val="4"/>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нарушены права и свободы гражданина;</w:t>
      </w:r>
    </w:p>
    <w:p w:rsidR="002966E2" w:rsidRPr="004E616B" w:rsidRDefault="002966E2" w:rsidP="00262330">
      <w:pPr>
        <w:numPr>
          <w:ilvl w:val="0"/>
          <w:numId w:val="4"/>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созданы препятствия осуществлению гражданином его прав и свобод;</w:t>
      </w:r>
    </w:p>
    <w:p w:rsidR="002966E2" w:rsidRPr="004E616B" w:rsidRDefault="002966E2" w:rsidP="00262330">
      <w:pPr>
        <w:numPr>
          <w:ilvl w:val="0"/>
          <w:numId w:val="4"/>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на гражданина незаконно возложена какая-либо обязанность или он незаконно привлечен к какой-либо ответственности.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4E616B">
        <w:rPr>
          <w:rFonts w:ascii="Times New Roman" w:eastAsia="Times New Roman" w:hAnsi="Times New Roman" w:cs="Times New Roman"/>
          <w:color w:val="000000" w:themeColor="text1"/>
          <w:sz w:val="24"/>
          <w:szCs w:val="24"/>
        </w:rPr>
        <w:t>Гражданин, организация вправе обратиться с жалобой на принятый муниципальный правовой акт индивидуального (ненормативного) правового характера, нарушающий его права и свободы, либо непосредственно в суд, либо к вышестоящему в порядке подчиненности органу местного самоуправления, должностному лицу.</w:t>
      </w:r>
      <w:proofErr w:type="gramEnd"/>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Для обращения в суд с заявлением устанавливаются следующие сроки:</w:t>
      </w:r>
    </w:p>
    <w:p w:rsidR="002966E2" w:rsidRPr="004E616B" w:rsidRDefault="002966E2" w:rsidP="00262330">
      <w:pPr>
        <w:numPr>
          <w:ilvl w:val="0"/>
          <w:numId w:val="5"/>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3 месяца со дня, когда гражданину стало известно о нарушении его прав (в соответствии со ст.256 ГПК РФ);</w:t>
      </w:r>
    </w:p>
    <w:p w:rsidR="002966E2" w:rsidRPr="004E616B" w:rsidRDefault="002966E2" w:rsidP="00262330">
      <w:pPr>
        <w:numPr>
          <w:ilvl w:val="0"/>
          <w:numId w:val="5"/>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w:t>
      </w:r>
      <w:proofErr w:type="gramStart"/>
      <w:r w:rsidRPr="004E616B">
        <w:rPr>
          <w:rFonts w:ascii="Times New Roman" w:eastAsia="Times New Roman" w:hAnsi="Times New Roman" w:cs="Times New Roman"/>
          <w:color w:val="000000" w:themeColor="text1"/>
          <w:sz w:val="24"/>
          <w:szCs w:val="24"/>
        </w:rPr>
        <w:t>1 месяц со дня получения гражданином письменного уведомления об отказе вышестоящего органа, объединения, должностного лица в удовлетворении жалобы или со дня истечения месячного срока после подачи жалобы, если гражданином не был получен на нее письменный ответ (в соответствии с Законом РФ от 27.04.1993 №4866-1 «Об обжаловании в суд действий и решений, нарушающих права и свободы граждан»).</w:t>
      </w:r>
      <w:proofErr w:type="gramEnd"/>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4E616B">
        <w:rPr>
          <w:rFonts w:ascii="Times New Roman" w:eastAsia="Times New Roman" w:hAnsi="Times New Roman" w:cs="Times New Roman"/>
          <w:color w:val="000000" w:themeColor="text1"/>
          <w:sz w:val="24"/>
          <w:szCs w:val="24"/>
        </w:rPr>
        <w:t>Заявление подается в суд по правилам подсудности, установленной ст.24-27 ГПК РФ, гражданином по месту его жительства или по месту нахождения органа местного самоуправления или должностного лица принявшего муниципальный правовой акт индивидуального (ненормативного) правового характера, который оспаривается.</w:t>
      </w:r>
      <w:proofErr w:type="gramEnd"/>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Жалоба рассматривается судом по правилам гражданского судопроизводства. Заявление рассматривается судом в течение 10 дней с участием гражданина, руководителя или представителя органа местного самоуправления, должностного лица, муниципального служащего.</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По результатам рассмотрения жалобы суд выносит решение:</w:t>
      </w:r>
    </w:p>
    <w:p w:rsidR="002966E2" w:rsidRPr="004E616B" w:rsidRDefault="002966E2" w:rsidP="00262330">
      <w:pPr>
        <w:numPr>
          <w:ilvl w:val="0"/>
          <w:numId w:val="6"/>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установив обоснованность жалобы, суд признает обжалуемый муниципальный правовой акт ненормативного характера незаконным, обязывает удовлетворить требование гражданина, отменяет примененные к нему меры ответственности либо иным путем восстанавливает его нарушенные права и свободы;</w:t>
      </w:r>
    </w:p>
    <w:p w:rsidR="002966E2" w:rsidRPr="004E616B" w:rsidRDefault="002966E2" w:rsidP="00262330">
      <w:pPr>
        <w:numPr>
          <w:ilvl w:val="0"/>
          <w:numId w:val="6"/>
        </w:numPr>
        <w:shd w:val="clear" w:color="auto" w:fill="FFFFFF"/>
        <w:spacing w:after="0" w:line="240" w:lineRule="auto"/>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установив обоснованность жалобы,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 приведшие к нарушению прав и свобод гражданина.</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Если обжалуемый муниципальный правовой акт ненормативного характера суд признает законным, не нарушающим прав и свобод гражданина, он отказывает в удовлетворении жалобы.</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color w:val="000000" w:themeColor="text1"/>
          <w:sz w:val="24"/>
          <w:szCs w:val="24"/>
        </w:rPr>
        <w:lastRenderedPageBreak/>
        <w:t>Некоторые муниципальные правовые акты ненормативного характера, органов и должностных лиц местного самоуправления обжалуются в порядке не гражданского, а арбитражного судопроизводства.</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В соответствии со ст.29 АПК РФ арбитражные суды рассматривают в порядке административного </w:t>
      </w:r>
      <w:proofErr w:type="gramStart"/>
      <w:r w:rsidRPr="004E616B">
        <w:rPr>
          <w:rFonts w:ascii="Times New Roman" w:eastAsia="Times New Roman" w:hAnsi="Times New Roman" w:cs="Times New Roman"/>
          <w:color w:val="000000" w:themeColor="text1"/>
          <w:sz w:val="24"/>
          <w:szCs w:val="24"/>
        </w:rPr>
        <w:t>судопроизводства</w:t>
      </w:r>
      <w:proofErr w:type="gramEnd"/>
      <w:r w:rsidRPr="004E616B">
        <w:rPr>
          <w:rFonts w:ascii="Times New Roman" w:eastAsia="Times New Roman" w:hAnsi="Times New Roman" w:cs="Times New Roman"/>
          <w:color w:val="000000" w:themeColor="text1"/>
          <w:sz w:val="24"/>
          <w:szCs w:val="24"/>
        </w:rPr>
        <w:t xml:space="preserve">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 в том числе об оспаривании ненормативных правовых актов органов местного самоуправления, затрагивающих права и законные интересы заявителя в сфере предпринимательской и иной экономической деятельности.</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Дела об оспаривании муниципальных правовых актов ненормативного характера, затрагивающих права и законные интересы лиц в сфере предпринимательской и иной экономической деятельности, рассматриваются арбитражным судом по общим правилам искового производства, предусмотренным АПК РФ.</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Производство по данным делам возбуждается на основании заявлений, поданных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Арбитражный суд, установив, что оспариваемый ненормативный правовой акт, органов и должностных лиц местного самоуправления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В случае если арбитражный суд установит, что оспариваемый ненормативный правовой акт, органов и должностных лиц местного самоуправления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Со дня принятия решения арбитражного суда о признании </w:t>
      </w:r>
      <w:proofErr w:type="gramStart"/>
      <w:r w:rsidRPr="004E616B">
        <w:rPr>
          <w:rFonts w:ascii="Times New Roman" w:eastAsia="Times New Roman" w:hAnsi="Times New Roman" w:cs="Times New Roman"/>
          <w:color w:val="000000" w:themeColor="text1"/>
          <w:sz w:val="24"/>
          <w:szCs w:val="24"/>
        </w:rPr>
        <w:t>недействительным</w:t>
      </w:r>
      <w:proofErr w:type="gramEnd"/>
      <w:r w:rsidRPr="004E616B">
        <w:rPr>
          <w:rFonts w:ascii="Times New Roman" w:eastAsia="Times New Roman" w:hAnsi="Times New Roman" w:cs="Times New Roman"/>
          <w:color w:val="000000" w:themeColor="text1"/>
          <w:sz w:val="24"/>
          <w:szCs w:val="24"/>
        </w:rPr>
        <w:t xml:space="preserve"> ненормативного правового акта полностью или в части указанный акт или отдельные его положения не подлежат применению.</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b/>
          <w:bCs/>
          <w:i/>
          <w:iCs/>
          <w:color w:val="000000" w:themeColor="text1"/>
          <w:sz w:val="24"/>
          <w:szCs w:val="24"/>
          <w:u w:val="single"/>
        </w:rPr>
        <w:t>Третий способ</w:t>
      </w:r>
      <w:r w:rsidRPr="004E616B">
        <w:rPr>
          <w:rFonts w:ascii="Times New Roman" w:eastAsia="Times New Roman" w:hAnsi="Times New Roman" w:cs="Times New Roman"/>
          <w:b/>
          <w:bCs/>
          <w:color w:val="000000" w:themeColor="text1"/>
          <w:sz w:val="24"/>
          <w:szCs w:val="24"/>
          <w:u w:val="single"/>
        </w:rPr>
        <w:t> </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Ст.48 ФЗ №131-ФЗ предусматривает возможность отмены и приостановления муниципальных правовых актов органов местного </w:t>
      </w:r>
      <w:proofErr w:type="gramStart"/>
      <w:r w:rsidRPr="004E616B">
        <w:rPr>
          <w:rFonts w:ascii="Times New Roman" w:eastAsia="Times New Roman" w:hAnsi="Times New Roman" w:cs="Times New Roman"/>
          <w:color w:val="000000" w:themeColor="text1"/>
          <w:sz w:val="24"/>
          <w:szCs w:val="24"/>
        </w:rPr>
        <w:t>самоуправления</w:t>
      </w:r>
      <w:proofErr w:type="gramEnd"/>
      <w:r w:rsidRPr="004E616B">
        <w:rPr>
          <w:rFonts w:ascii="Times New Roman" w:eastAsia="Times New Roman" w:hAnsi="Times New Roman" w:cs="Times New Roman"/>
          <w:color w:val="000000" w:themeColor="text1"/>
          <w:sz w:val="24"/>
          <w:szCs w:val="24"/>
        </w:rPr>
        <w:t xml:space="preserve"> как уполномоченным государственным органом РФ, так и уполномоченным государственным органом субъекта РФ, в отношении переданных ими государственных полномочий. При этом законодательством не предусмотрены условия и основания подобных действий.</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4E616B">
        <w:rPr>
          <w:rFonts w:ascii="Times New Roman" w:eastAsia="Times New Roman" w:hAnsi="Times New Roman" w:cs="Times New Roman"/>
          <w:color w:val="000000" w:themeColor="text1"/>
          <w:sz w:val="24"/>
          <w:szCs w:val="24"/>
        </w:rPr>
        <w:t xml:space="preserve">Согласно </w:t>
      </w:r>
      <w:proofErr w:type="gramStart"/>
      <w:r w:rsidRPr="004E616B">
        <w:rPr>
          <w:rFonts w:ascii="Times New Roman" w:eastAsia="Times New Roman" w:hAnsi="Times New Roman" w:cs="Times New Roman"/>
          <w:color w:val="000000" w:themeColor="text1"/>
          <w:sz w:val="24"/>
          <w:szCs w:val="24"/>
        </w:rPr>
        <w:t>ч</w:t>
      </w:r>
      <w:proofErr w:type="gramEnd"/>
      <w:r w:rsidRPr="004E616B">
        <w:rPr>
          <w:rFonts w:ascii="Times New Roman" w:eastAsia="Times New Roman" w:hAnsi="Times New Roman" w:cs="Times New Roman"/>
          <w:color w:val="000000" w:themeColor="text1"/>
          <w:sz w:val="24"/>
          <w:szCs w:val="24"/>
        </w:rPr>
        <w:t>.1 ст.21 ФЗ №131-ФЗ органы государственной власти осуществляют контроль за осуществлением органами местного самоуправления отдельных государственных полномочий.</w:t>
      </w:r>
    </w:p>
    <w:p w:rsidR="002966E2" w:rsidRPr="004E616B" w:rsidRDefault="002966E2" w:rsidP="00262330">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6F681E" w:rsidRPr="004E616B" w:rsidRDefault="006F681E" w:rsidP="00262330">
      <w:pPr>
        <w:spacing w:after="0"/>
        <w:rPr>
          <w:rFonts w:ascii="Times New Roman" w:hAnsi="Times New Roman" w:cs="Times New Roman"/>
          <w:color w:val="000000" w:themeColor="text1"/>
          <w:sz w:val="24"/>
          <w:szCs w:val="24"/>
        </w:rPr>
      </w:pPr>
    </w:p>
    <w:sectPr w:rsidR="006F681E" w:rsidRPr="004E616B" w:rsidSect="00E43C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269A"/>
    <w:multiLevelType w:val="multilevel"/>
    <w:tmpl w:val="2ED6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D6085F"/>
    <w:multiLevelType w:val="multilevel"/>
    <w:tmpl w:val="9A2C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C3BD4"/>
    <w:multiLevelType w:val="multilevel"/>
    <w:tmpl w:val="0712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73052B"/>
    <w:multiLevelType w:val="multilevel"/>
    <w:tmpl w:val="D156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684D88"/>
    <w:multiLevelType w:val="multilevel"/>
    <w:tmpl w:val="2BAA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D2638E"/>
    <w:multiLevelType w:val="multilevel"/>
    <w:tmpl w:val="9432D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966E2"/>
    <w:rsid w:val="00262330"/>
    <w:rsid w:val="002966E2"/>
    <w:rsid w:val="00303717"/>
    <w:rsid w:val="004E616B"/>
    <w:rsid w:val="006F681E"/>
    <w:rsid w:val="00E43C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C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66E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966E2"/>
    <w:rPr>
      <w:b/>
      <w:bCs/>
    </w:rPr>
  </w:style>
  <w:style w:type="character" w:styleId="a5">
    <w:name w:val="Emphasis"/>
    <w:basedOn w:val="a0"/>
    <w:uiPriority w:val="20"/>
    <w:qFormat/>
    <w:rsid w:val="002966E2"/>
    <w:rPr>
      <w:i/>
      <w:iCs/>
    </w:rPr>
  </w:style>
  <w:style w:type="paragraph" w:styleId="a6">
    <w:name w:val="Balloon Text"/>
    <w:basedOn w:val="a"/>
    <w:link w:val="a7"/>
    <w:uiPriority w:val="99"/>
    <w:semiHidden/>
    <w:unhideWhenUsed/>
    <w:rsid w:val="002966E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966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124876">
      <w:bodyDiv w:val="1"/>
      <w:marLeft w:val="0"/>
      <w:marRight w:val="0"/>
      <w:marTop w:val="0"/>
      <w:marBottom w:val="0"/>
      <w:divBdr>
        <w:top w:val="none" w:sz="0" w:space="0" w:color="auto"/>
        <w:left w:val="none" w:sz="0" w:space="0" w:color="auto"/>
        <w:bottom w:val="none" w:sz="0" w:space="0" w:color="auto"/>
        <w:right w:val="none" w:sz="0" w:space="0" w:color="auto"/>
      </w:divBdr>
      <w:divsChild>
        <w:div w:id="526675508">
          <w:marLeft w:val="0"/>
          <w:marRight w:val="0"/>
          <w:marTop w:val="300"/>
          <w:marBottom w:val="300"/>
          <w:divBdr>
            <w:top w:val="none" w:sz="0" w:space="0" w:color="auto"/>
            <w:left w:val="none" w:sz="0" w:space="0" w:color="auto"/>
            <w:bottom w:val="none" w:sz="0" w:space="0" w:color="auto"/>
            <w:right w:val="none" w:sz="0" w:space="0" w:color="auto"/>
          </w:divBdr>
          <w:divsChild>
            <w:div w:id="794492949">
              <w:marLeft w:val="0"/>
              <w:marRight w:val="0"/>
              <w:marTop w:val="0"/>
              <w:marBottom w:val="0"/>
              <w:divBdr>
                <w:top w:val="none" w:sz="0" w:space="0" w:color="auto"/>
                <w:left w:val="none" w:sz="0" w:space="0" w:color="auto"/>
                <w:bottom w:val="none" w:sz="0" w:space="0" w:color="auto"/>
                <w:right w:val="none" w:sz="0" w:space="0" w:color="auto"/>
              </w:divBdr>
              <w:divsChild>
                <w:div w:id="82170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15356">
          <w:marLeft w:val="150"/>
          <w:marRight w:val="150"/>
          <w:marTop w:val="300"/>
          <w:marBottom w:val="300"/>
          <w:divBdr>
            <w:top w:val="none" w:sz="0" w:space="0" w:color="auto"/>
            <w:left w:val="none" w:sz="0" w:space="0" w:color="auto"/>
            <w:bottom w:val="none" w:sz="0" w:space="0" w:color="auto"/>
            <w:right w:val="none" w:sz="0" w:space="0" w:color="auto"/>
          </w:divBdr>
          <w:divsChild>
            <w:div w:id="215750930">
              <w:marLeft w:val="0"/>
              <w:marRight w:val="0"/>
              <w:marTop w:val="300"/>
              <w:marBottom w:val="300"/>
              <w:divBdr>
                <w:top w:val="none" w:sz="0" w:space="0" w:color="auto"/>
                <w:left w:val="none" w:sz="0" w:space="0" w:color="auto"/>
                <w:bottom w:val="none" w:sz="0" w:space="0" w:color="auto"/>
                <w:right w:val="none" w:sz="0" w:space="0" w:color="auto"/>
              </w:divBdr>
              <w:divsChild>
                <w:div w:id="276833616">
                  <w:marLeft w:val="0"/>
                  <w:marRight w:val="0"/>
                  <w:marTop w:val="0"/>
                  <w:marBottom w:val="0"/>
                  <w:divBdr>
                    <w:top w:val="none" w:sz="0" w:space="0" w:color="auto"/>
                    <w:left w:val="none" w:sz="0" w:space="0" w:color="auto"/>
                    <w:bottom w:val="none" w:sz="0" w:space="0" w:color="auto"/>
                    <w:right w:val="none" w:sz="0" w:space="0" w:color="auto"/>
                  </w:divBdr>
                  <w:divsChild>
                    <w:div w:id="1082020109">
                      <w:marLeft w:val="0"/>
                      <w:marRight w:val="0"/>
                      <w:marTop w:val="0"/>
                      <w:marBottom w:val="0"/>
                      <w:divBdr>
                        <w:top w:val="none" w:sz="0" w:space="0" w:color="auto"/>
                        <w:left w:val="none" w:sz="0" w:space="0" w:color="auto"/>
                        <w:bottom w:val="none" w:sz="0" w:space="0" w:color="auto"/>
                        <w:right w:val="none" w:sz="0" w:space="0" w:color="auto"/>
                      </w:divBdr>
                      <w:divsChild>
                        <w:div w:id="223033560">
                          <w:marLeft w:val="0"/>
                          <w:marRight w:val="0"/>
                          <w:marTop w:val="0"/>
                          <w:marBottom w:val="0"/>
                          <w:divBdr>
                            <w:top w:val="none" w:sz="0" w:space="0" w:color="auto"/>
                            <w:left w:val="none" w:sz="0" w:space="0" w:color="auto"/>
                            <w:bottom w:val="none" w:sz="0" w:space="0" w:color="auto"/>
                            <w:right w:val="none" w:sz="0" w:space="0" w:color="auto"/>
                          </w:divBdr>
                          <w:divsChild>
                            <w:div w:id="204316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2400</Words>
  <Characters>13681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2018-04-10T04:44:00Z</dcterms:created>
  <dcterms:modified xsi:type="dcterms:W3CDTF">2018-04-25T03:11:00Z</dcterms:modified>
</cp:coreProperties>
</file>