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9A6253" w:rsidRPr="00A9202C" w:rsidRDefault="009A6253" w:rsidP="00A9202C">
      <w:pPr>
        <w:pStyle w:val="1"/>
        <w:shd w:val="clear" w:color="auto" w:fill="EDEDED"/>
        <w:spacing w:before="0" w:beforeAutospacing="0" w:after="0" w:afterAutospacing="0"/>
        <w:ind w:firstLine="709"/>
        <w:contextualSpacing/>
        <w:jc w:val="both"/>
        <w:rPr>
          <w:sz w:val="28"/>
          <w:szCs w:val="28"/>
        </w:rPr>
      </w:pPr>
      <w:r w:rsidRPr="00A9202C">
        <w:rPr>
          <w:sz w:val="28"/>
          <w:szCs w:val="28"/>
        </w:rPr>
        <w:t>Извещение о проведении на территории Республики Алтай государственной кадастровой оценки в 2021 году</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sz w:val="28"/>
          <w:szCs w:val="28"/>
        </w:rPr>
        <w:t>В соответствии со статьей 11 Федерального закона от 03.07.2016</w:t>
      </w:r>
      <w:r w:rsidRPr="00A9202C">
        <w:rPr>
          <w:sz w:val="28"/>
          <w:szCs w:val="28"/>
        </w:rPr>
        <w:br/>
        <w:t>№237-ФЗ «О государственной кадастровой оценке» Министерством экономического развития Республики Алтай, являющимся уполномоченным органом по вопросам государственной кадастровой оценки объектов недвижимости на территории Республики Алтай, принято решение (Приказ Министерства экономического развития Республики Алтай от 10 августа 2020 года № 179-ОД «О государственной кадастровой оценки в 2021 году» на территории Республики Алтай следующих видов объектов недвижимости: объекты капитального строительства; земли </w:t>
      </w:r>
      <w:hyperlink r:id="rId6" w:anchor="dst100619" w:history="1">
        <w:r w:rsidRPr="00A9202C">
          <w:rPr>
            <w:rStyle w:val="a3"/>
            <w:color w:val="auto"/>
            <w:sz w:val="28"/>
            <w:szCs w:val="28"/>
            <w:u w:val="none"/>
          </w:rPr>
          <w:t>сельскохозяйственного назначения</w:t>
        </w:r>
      </w:hyperlink>
      <w:r w:rsidRPr="00A9202C">
        <w:rPr>
          <w:sz w:val="28"/>
          <w:szCs w:val="28"/>
        </w:rPr>
        <w:t>; земли </w:t>
      </w:r>
      <w:hyperlink r:id="rId7" w:anchor="dst57" w:history="1">
        <w:r w:rsidRPr="00A9202C">
          <w:rPr>
            <w:rStyle w:val="a3"/>
            <w:color w:val="auto"/>
            <w:sz w:val="28"/>
            <w:szCs w:val="28"/>
            <w:u w:val="none"/>
          </w:rPr>
          <w:t>населенных пунктов</w:t>
        </w:r>
      </w:hyperlink>
      <w:r w:rsidRPr="00A9202C">
        <w:rPr>
          <w:sz w:val="28"/>
          <w:szCs w:val="28"/>
        </w:rPr>
        <w:t>.</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sz w:val="28"/>
          <w:szCs w:val="28"/>
        </w:rPr>
        <w:t>Подготовка к проведению государственной кадастровой оценки и государственная кадастровая оценка объектов недвижимости будет проводиться Государственным бюджетным учреждением Республики Алтай «Центр государственной кадастровой оценки» (далее - ГБУ РА «Центр государственной кадастровой оценки»).</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sz w:val="28"/>
          <w:szCs w:val="28"/>
        </w:rPr>
        <w:t>Подготовка к проведению государственной кадастровой оценки осуществляется до 1 января 2021 года. В рамках подготовительного этапа к проведению государственной кадастровой оценки в целях сбора и обработки информации, необходимой для определения кадастровой стоимости, ГБУ РА «Центр государственной кадастровой оценки» осуществляет прием деклараций о характеристиках объекта недвижимости от правообладателей соответствующих земельных участков.</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sz w:val="28"/>
          <w:szCs w:val="28"/>
        </w:rPr>
        <w:t>Для сбора и обработки указанной информации правообладатели объектов недвижимости вправе предоставить в ГБУ РА «Центр государственной кадастровой оценки» декларации о характеристиках соответствующих объектов недвижимости, в том числе по уточнению основных, количественных и качественных характеристик объектов оценки: вида разрешенного использования, описания местоположения, площади, фактического использования, удаленности земельного участка, иных факторов, влияющих на кадастровую оценку объекта.</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sz w:val="28"/>
          <w:szCs w:val="28"/>
        </w:rPr>
        <w:t>Форма декларации о характеристиках объектов недвижимости и порядок ее рассмотрения утверждены приказом Минэкономразвития России от 4 июня 2019 года № 318 «Об утверждении порядка рассмотрения декларации о характеристиках объекта недвижимости, в том числе ее формы».</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sz w:val="28"/>
          <w:szCs w:val="28"/>
        </w:rPr>
        <w:t>Лица, имеющие право на подачу Декларации:</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sz w:val="28"/>
          <w:szCs w:val="28"/>
        </w:rPr>
        <w:t>Подать Декларацию вправе юридические и физические лица, являющиеся правообладателями или представителями правообладателей объектов недвижимости.</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b/>
          <w:bCs/>
          <w:sz w:val="28"/>
          <w:szCs w:val="28"/>
        </w:rPr>
        <w:t>В список таких лиц входят:</w:t>
      </w:r>
    </w:p>
    <w:p w:rsidR="009A6253" w:rsidRPr="00A9202C" w:rsidRDefault="009A6253" w:rsidP="00A9202C">
      <w:pPr>
        <w:pStyle w:val="a6"/>
        <w:numPr>
          <w:ilvl w:val="0"/>
          <w:numId w:val="4"/>
        </w:numPr>
        <w:shd w:val="clear" w:color="auto" w:fill="FFFFFF"/>
        <w:spacing w:before="0" w:beforeAutospacing="0" w:after="0" w:afterAutospacing="0"/>
        <w:ind w:left="709" w:firstLine="360"/>
        <w:contextualSpacing/>
        <w:jc w:val="both"/>
        <w:rPr>
          <w:sz w:val="28"/>
          <w:szCs w:val="28"/>
        </w:rPr>
      </w:pPr>
      <w:r w:rsidRPr="00A9202C">
        <w:rPr>
          <w:sz w:val="28"/>
          <w:szCs w:val="28"/>
        </w:rPr>
        <w:t>собственник объекта недвижимости;</w:t>
      </w:r>
    </w:p>
    <w:p w:rsidR="009A6253" w:rsidRPr="00A9202C" w:rsidRDefault="009A6253" w:rsidP="00A9202C">
      <w:pPr>
        <w:pStyle w:val="a6"/>
        <w:numPr>
          <w:ilvl w:val="0"/>
          <w:numId w:val="4"/>
        </w:numPr>
        <w:shd w:val="clear" w:color="auto" w:fill="FFFFFF"/>
        <w:spacing w:before="0" w:beforeAutospacing="0" w:after="0" w:afterAutospacing="0"/>
        <w:ind w:left="709" w:firstLine="360"/>
        <w:contextualSpacing/>
        <w:jc w:val="both"/>
        <w:rPr>
          <w:sz w:val="28"/>
          <w:szCs w:val="28"/>
        </w:rPr>
      </w:pPr>
      <w:r w:rsidRPr="00A9202C">
        <w:rPr>
          <w:sz w:val="28"/>
          <w:szCs w:val="28"/>
        </w:rPr>
        <w:t xml:space="preserve">обладатель иных вещных прав в отношении указанного объекта. Эти права регламентируются вторым разделом части 1 Гражданского Кодекса РФ и включают в себя право пожизненного наследуемого владения земельным участком, право постоянного (бессрочного) пользования земельным участком, </w:t>
      </w:r>
      <w:r w:rsidRPr="00A9202C">
        <w:rPr>
          <w:sz w:val="28"/>
          <w:szCs w:val="28"/>
        </w:rPr>
        <w:lastRenderedPageBreak/>
        <w:t>сервитуты, право хозяйственного ведения имуществом и право оперативного управления имуществом;</w:t>
      </w:r>
    </w:p>
    <w:p w:rsidR="009A6253" w:rsidRPr="00A9202C" w:rsidRDefault="009A6253" w:rsidP="00A9202C">
      <w:pPr>
        <w:pStyle w:val="a6"/>
        <w:numPr>
          <w:ilvl w:val="0"/>
          <w:numId w:val="4"/>
        </w:numPr>
        <w:shd w:val="clear" w:color="auto" w:fill="FFFFFF"/>
        <w:spacing w:before="0" w:beforeAutospacing="0" w:after="0" w:afterAutospacing="0"/>
        <w:ind w:left="709" w:firstLine="360"/>
        <w:contextualSpacing/>
        <w:jc w:val="both"/>
        <w:rPr>
          <w:sz w:val="28"/>
          <w:szCs w:val="28"/>
        </w:rPr>
      </w:pPr>
      <w:r w:rsidRPr="00A9202C">
        <w:rPr>
          <w:sz w:val="28"/>
          <w:szCs w:val="28"/>
        </w:rPr>
        <w:t>владелец и пользователь объектов недвижимости на основании обязательств, установленных главами 33-36 раздела IV части II Гражданского Кодекса РФ (обязательства, предусмотренные договором ренты и пожизненного содержания с иждивением, аренды, найма жилого помещения, безвозмездного пользования);</w:t>
      </w:r>
    </w:p>
    <w:p w:rsidR="009A6253" w:rsidRPr="00A9202C" w:rsidRDefault="009A6253" w:rsidP="00A9202C">
      <w:pPr>
        <w:pStyle w:val="a6"/>
        <w:numPr>
          <w:ilvl w:val="0"/>
          <w:numId w:val="4"/>
        </w:numPr>
        <w:shd w:val="clear" w:color="auto" w:fill="FFFFFF"/>
        <w:spacing w:before="0" w:beforeAutospacing="0" w:after="0" w:afterAutospacing="0"/>
        <w:ind w:left="709" w:firstLine="360"/>
        <w:contextualSpacing/>
        <w:jc w:val="both"/>
        <w:rPr>
          <w:sz w:val="28"/>
          <w:szCs w:val="28"/>
        </w:rPr>
      </w:pPr>
      <w:r w:rsidRPr="00A9202C">
        <w:rPr>
          <w:sz w:val="28"/>
          <w:szCs w:val="28"/>
        </w:rPr>
        <w:t>представитель заявителя при наличии доверенности или иного подтверждающего полномочия представителя документа, заверенных в соответствии с действующим законодательством Российской Федерации.</w:t>
      </w:r>
    </w:p>
    <w:p w:rsidR="00A9202C" w:rsidRDefault="00A9202C" w:rsidP="00A9202C">
      <w:pPr>
        <w:pStyle w:val="a6"/>
        <w:shd w:val="clear" w:color="auto" w:fill="FFFFFF"/>
        <w:spacing w:before="0" w:beforeAutospacing="0" w:after="0" w:afterAutospacing="0"/>
        <w:ind w:firstLine="709"/>
        <w:contextualSpacing/>
        <w:jc w:val="both"/>
        <w:rPr>
          <w:b/>
          <w:sz w:val="28"/>
          <w:szCs w:val="28"/>
        </w:rPr>
      </w:pPr>
    </w:p>
    <w:p w:rsidR="009A6253" w:rsidRPr="00A9202C" w:rsidRDefault="009A6253" w:rsidP="00A9202C">
      <w:pPr>
        <w:pStyle w:val="a6"/>
        <w:shd w:val="clear" w:color="auto" w:fill="FFFFFF"/>
        <w:spacing w:before="0" w:beforeAutospacing="0" w:after="0" w:afterAutospacing="0"/>
        <w:ind w:firstLine="709"/>
        <w:contextualSpacing/>
        <w:jc w:val="both"/>
        <w:rPr>
          <w:b/>
          <w:sz w:val="28"/>
          <w:szCs w:val="28"/>
        </w:rPr>
      </w:pPr>
      <w:r w:rsidRPr="00A9202C">
        <w:rPr>
          <w:b/>
          <w:sz w:val="28"/>
          <w:szCs w:val="28"/>
        </w:rPr>
        <w:t>Обязательный перечень документов</w:t>
      </w:r>
      <w:r w:rsidR="00A9202C">
        <w:rPr>
          <w:b/>
          <w:sz w:val="28"/>
          <w:szCs w:val="28"/>
        </w:rPr>
        <w:t xml:space="preserve"> </w:t>
      </w:r>
      <w:r w:rsidR="00A9202C">
        <w:rPr>
          <w:b/>
          <w:bCs/>
          <w:sz w:val="28"/>
          <w:szCs w:val="28"/>
        </w:rPr>
        <w:t>п</w:t>
      </w:r>
      <w:r w:rsidRPr="00A9202C">
        <w:rPr>
          <w:b/>
          <w:bCs/>
          <w:sz w:val="28"/>
          <w:szCs w:val="28"/>
        </w:rPr>
        <w:t>ри обращении правообладателя:</w:t>
      </w:r>
    </w:p>
    <w:p w:rsidR="009A6253" w:rsidRPr="00A9202C" w:rsidRDefault="009A6253" w:rsidP="00A9202C">
      <w:pPr>
        <w:pStyle w:val="a6"/>
        <w:numPr>
          <w:ilvl w:val="0"/>
          <w:numId w:val="5"/>
        </w:numPr>
        <w:shd w:val="clear" w:color="auto" w:fill="FFFFFF"/>
        <w:spacing w:before="0" w:beforeAutospacing="0" w:after="0" w:afterAutospacing="0"/>
        <w:contextualSpacing/>
        <w:jc w:val="both"/>
        <w:rPr>
          <w:sz w:val="28"/>
          <w:szCs w:val="28"/>
        </w:rPr>
      </w:pPr>
      <w:r w:rsidRPr="00A9202C">
        <w:rPr>
          <w:sz w:val="28"/>
          <w:szCs w:val="28"/>
        </w:rPr>
        <w:t>декларация о характеристиках объекта недвижимости по установленной форме;</w:t>
      </w:r>
    </w:p>
    <w:p w:rsidR="009A6253" w:rsidRPr="00A9202C" w:rsidRDefault="009A6253" w:rsidP="00A9202C">
      <w:pPr>
        <w:pStyle w:val="a6"/>
        <w:numPr>
          <w:ilvl w:val="0"/>
          <w:numId w:val="5"/>
        </w:numPr>
        <w:shd w:val="clear" w:color="auto" w:fill="FFFFFF"/>
        <w:spacing w:before="0" w:beforeAutospacing="0" w:after="0" w:afterAutospacing="0"/>
        <w:contextualSpacing/>
        <w:jc w:val="both"/>
        <w:rPr>
          <w:sz w:val="28"/>
          <w:szCs w:val="28"/>
        </w:rPr>
      </w:pPr>
      <w:r w:rsidRPr="00A9202C">
        <w:rPr>
          <w:sz w:val="28"/>
          <w:szCs w:val="28"/>
        </w:rPr>
        <w:t>документы, указание на которые содержатся в декларации;</w:t>
      </w:r>
    </w:p>
    <w:p w:rsidR="009A6253" w:rsidRPr="00A9202C" w:rsidRDefault="009A6253" w:rsidP="00A9202C">
      <w:pPr>
        <w:pStyle w:val="a6"/>
        <w:numPr>
          <w:ilvl w:val="0"/>
          <w:numId w:val="5"/>
        </w:numPr>
        <w:shd w:val="clear" w:color="auto" w:fill="FFFFFF"/>
        <w:spacing w:before="0" w:beforeAutospacing="0" w:after="0" w:afterAutospacing="0"/>
        <w:contextualSpacing/>
        <w:jc w:val="both"/>
        <w:rPr>
          <w:sz w:val="28"/>
          <w:szCs w:val="28"/>
        </w:rPr>
      </w:pPr>
      <w:r w:rsidRPr="00A9202C">
        <w:rPr>
          <w:sz w:val="28"/>
          <w:szCs w:val="28"/>
        </w:rPr>
        <w:t>документ, удостоверяющий личность заявителя;</w:t>
      </w:r>
    </w:p>
    <w:p w:rsidR="009A6253" w:rsidRPr="00A9202C" w:rsidRDefault="009A6253" w:rsidP="00A9202C">
      <w:pPr>
        <w:pStyle w:val="a6"/>
        <w:numPr>
          <w:ilvl w:val="0"/>
          <w:numId w:val="5"/>
        </w:numPr>
        <w:shd w:val="clear" w:color="auto" w:fill="FFFFFF"/>
        <w:spacing w:before="0" w:beforeAutospacing="0" w:after="0" w:afterAutospacing="0"/>
        <w:contextualSpacing/>
        <w:jc w:val="both"/>
        <w:rPr>
          <w:sz w:val="28"/>
          <w:szCs w:val="28"/>
        </w:rPr>
      </w:pPr>
      <w:r w:rsidRPr="00A9202C">
        <w:rPr>
          <w:sz w:val="28"/>
          <w:szCs w:val="28"/>
        </w:rPr>
        <w:t>правоустанавливающие документы, подтверждающие права заявителя на объект недвижимости.</w:t>
      </w:r>
    </w:p>
    <w:p w:rsidR="009A6253" w:rsidRPr="00A9202C" w:rsidRDefault="009A6253" w:rsidP="00A9202C">
      <w:pPr>
        <w:pStyle w:val="a6"/>
        <w:numPr>
          <w:ilvl w:val="0"/>
          <w:numId w:val="5"/>
        </w:numPr>
        <w:shd w:val="clear" w:color="auto" w:fill="FFFFFF"/>
        <w:spacing w:before="0" w:beforeAutospacing="0" w:after="0" w:afterAutospacing="0"/>
        <w:contextualSpacing/>
        <w:jc w:val="both"/>
        <w:rPr>
          <w:sz w:val="28"/>
          <w:szCs w:val="28"/>
        </w:rPr>
      </w:pPr>
      <w:r w:rsidRPr="00A9202C">
        <w:rPr>
          <w:sz w:val="28"/>
          <w:szCs w:val="28"/>
        </w:rPr>
        <w:t>При обращении представителя правообладателя предъявляются:</w:t>
      </w:r>
    </w:p>
    <w:p w:rsidR="009A6253" w:rsidRPr="00A9202C" w:rsidRDefault="009A6253" w:rsidP="00A9202C">
      <w:pPr>
        <w:pStyle w:val="a6"/>
        <w:numPr>
          <w:ilvl w:val="0"/>
          <w:numId w:val="5"/>
        </w:numPr>
        <w:shd w:val="clear" w:color="auto" w:fill="FFFFFF"/>
        <w:spacing w:before="0" w:beforeAutospacing="0" w:after="0" w:afterAutospacing="0"/>
        <w:contextualSpacing/>
        <w:jc w:val="both"/>
        <w:rPr>
          <w:sz w:val="28"/>
          <w:szCs w:val="28"/>
        </w:rPr>
      </w:pPr>
      <w:r w:rsidRPr="00A9202C">
        <w:rPr>
          <w:sz w:val="28"/>
          <w:szCs w:val="28"/>
        </w:rPr>
        <w:t>декларация о характеристиках объекта недвижимости по установленной форме;</w:t>
      </w:r>
    </w:p>
    <w:p w:rsidR="009A6253" w:rsidRPr="00A9202C" w:rsidRDefault="009A6253" w:rsidP="00A9202C">
      <w:pPr>
        <w:pStyle w:val="a6"/>
        <w:numPr>
          <w:ilvl w:val="0"/>
          <w:numId w:val="5"/>
        </w:numPr>
        <w:shd w:val="clear" w:color="auto" w:fill="FFFFFF"/>
        <w:spacing w:before="0" w:beforeAutospacing="0" w:after="0" w:afterAutospacing="0"/>
        <w:contextualSpacing/>
        <w:jc w:val="both"/>
        <w:rPr>
          <w:sz w:val="28"/>
          <w:szCs w:val="28"/>
        </w:rPr>
      </w:pPr>
      <w:r w:rsidRPr="00A9202C">
        <w:rPr>
          <w:sz w:val="28"/>
          <w:szCs w:val="28"/>
        </w:rPr>
        <w:t>документы, указание на которые содержатся в декларации;</w:t>
      </w:r>
    </w:p>
    <w:p w:rsidR="009A6253" w:rsidRPr="00A9202C" w:rsidRDefault="009A6253" w:rsidP="00A9202C">
      <w:pPr>
        <w:pStyle w:val="a6"/>
        <w:numPr>
          <w:ilvl w:val="0"/>
          <w:numId w:val="5"/>
        </w:numPr>
        <w:shd w:val="clear" w:color="auto" w:fill="FFFFFF"/>
        <w:spacing w:before="0" w:beforeAutospacing="0" w:after="0" w:afterAutospacing="0"/>
        <w:contextualSpacing/>
        <w:jc w:val="both"/>
        <w:rPr>
          <w:sz w:val="28"/>
          <w:szCs w:val="28"/>
        </w:rPr>
      </w:pPr>
      <w:r w:rsidRPr="00A9202C">
        <w:rPr>
          <w:sz w:val="28"/>
          <w:szCs w:val="28"/>
        </w:rPr>
        <w:t>документ, удостоверяющий личность представителя правообладателя;</w:t>
      </w:r>
    </w:p>
    <w:p w:rsidR="009A6253" w:rsidRPr="00A9202C" w:rsidRDefault="009A6253" w:rsidP="00A9202C">
      <w:pPr>
        <w:pStyle w:val="a6"/>
        <w:numPr>
          <w:ilvl w:val="0"/>
          <w:numId w:val="5"/>
        </w:numPr>
        <w:shd w:val="clear" w:color="auto" w:fill="FFFFFF"/>
        <w:spacing w:before="0" w:beforeAutospacing="0" w:after="0" w:afterAutospacing="0"/>
        <w:contextualSpacing/>
        <w:jc w:val="both"/>
        <w:rPr>
          <w:sz w:val="28"/>
          <w:szCs w:val="28"/>
        </w:rPr>
      </w:pPr>
      <w:r w:rsidRPr="00A9202C">
        <w:rPr>
          <w:sz w:val="28"/>
          <w:szCs w:val="28"/>
        </w:rPr>
        <w:t>документ, удостоверяющий полномочия представителя правообладателя (доверенность или иной подтверждающий полномочия представителя заявителя документ);</w:t>
      </w:r>
    </w:p>
    <w:p w:rsidR="009A6253" w:rsidRPr="00A9202C" w:rsidRDefault="009A6253" w:rsidP="00A9202C">
      <w:pPr>
        <w:pStyle w:val="a6"/>
        <w:numPr>
          <w:ilvl w:val="0"/>
          <w:numId w:val="5"/>
        </w:numPr>
        <w:shd w:val="clear" w:color="auto" w:fill="FFFFFF"/>
        <w:spacing w:before="0" w:beforeAutospacing="0" w:after="0" w:afterAutospacing="0"/>
        <w:contextualSpacing/>
        <w:jc w:val="both"/>
        <w:rPr>
          <w:sz w:val="28"/>
          <w:szCs w:val="28"/>
        </w:rPr>
      </w:pPr>
      <w:r w:rsidRPr="00A9202C">
        <w:rPr>
          <w:sz w:val="28"/>
          <w:szCs w:val="28"/>
        </w:rPr>
        <w:t>правоустанавливающие документы, подтверждающие права заявителя на объект недвижимости.</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sz w:val="28"/>
          <w:szCs w:val="28"/>
        </w:rPr>
        <w:t>Примеры документов, указания на которые могут содержатся в декларации:</w:t>
      </w:r>
    </w:p>
    <w:p w:rsidR="009A6253" w:rsidRPr="00A9202C" w:rsidRDefault="009A6253" w:rsidP="00A9202C">
      <w:pPr>
        <w:pStyle w:val="a6"/>
        <w:numPr>
          <w:ilvl w:val="0"/>
          <w:numId w:val="6"/>
        </w:numPr>
        <w:shd w:val="clear" w:color="auto" w:fill="FFFFFF"/>
        <w:spacing w:before="0" w:beforeAutospacing="0" w:after="0" w:afterAutospacing="0"/>
        <w:contextualSpacing/>
        <w:jc w:val="both"/>
        <w:rPr>
          <w:sz w:val="28"/>
          <w:szCs w:val="28"/>
        </w:rPr>
      </w:pPr>
      <w:r w:rsidRPr="00A9202C">
        <w:rPr>
          <w:sz w:val="28"/>
          <w:szCs w:val="28"/>
        </w:rPr>
        <w:t>Технический паспорт на объект недвижимости;</w:t>
      </w:r>
    </w:p>
    <w:p w:rsidR="009A6253" w:rsidRPr="00A9202C" w:rsidRDefault="009A6253" w:rsidP="00A9202C">
      <w:pPr>
        <w:pStyle w:val="a6"/>
        <w:numPr>
          <w:ilvl w:val="0"/>
          <w:numId w:val="6"/>
        </w:numPr>
        <w:shd w:val="clear" w:color="auto" w:fill="FFFFFF"/>
        <w:spacing w:before="0" w:beforeAutospacing="0" w:after="0" w:afterAutospacing="0"/>
        <w:contextualSpacing/>
        <w:jc w:val="both"/>
        <w:rPr>
          <w:sz w:val="28"/>
          <w:szCs w:val="28"/>
        </w:rPr>
      </w:pPr>
      <w:r w:rsidRPr="00A9202C">
        <w:rPr>
          <w:sz w:val="28"/>
          <w:szCs w:val="28"/>
        </w:rPr>
        <w:t>Межевой план земельного участка;</w:t>
      </w:r>
    </w:p>
    <w:p w:rsidR="009A6253" w:rsidRPr="00A9202C" w:rsidRDefault="009A6253" w:rsidP="00A9202C">
      <w:pPr>
        <w:pStyle w:val="a6"/>
        <w:numPr>
          <w:ilvl w:val="0"/>
          <w:numId w:val="6"/>
        </w:numPr>
        <w:shd w:val="clear" w:color="auto" w:fill="FFFFFF"/>
        <w:spacing w:before="0" w:beforeAutospacing="0" w:after="0" w:afterAutospacing="0"/>
        <w:contextualSpacing/>
        <w:jc w:val="both"/>
        <w:rPr>
          <w:sz w:val="28"/>
          <w:szCs w:val="28"/>
        </w:rPr>
      </w:pPr>
      <w:r w:rsidRPr="00A9202C">
        <w:rPr>
          <w:sz w:val="28"/>
          <w:szCs w:val="28"/>
        </w:rPr>
        <w:t>Акт ввода объекта недвижимости в эксплуатацию;</w:t>
      </w:r>
    </w:p>
    <w:p w:rsidR="009A6253" w:rsidRPr="00A9202C" w:rsidRDefault="009A6253" w:rsidP="00A9202C">
      <w:pPr>
        <w:pStyle w:val="a6"/>
        <w:numPr>
          <w:ilvl w:val="0"/>
          <w:numId w:val="6"/>
        </w:numPr>
        <w:shd w:val="clear" w:color="auto" w:fill="FFFFFF"/>
        <w:spacing w:before="0" w:beforeAutospacing="0" w:after="0" w:afterAutospacing="0"/>
        <w:contextualSpacing/>
        <w:jc w:val="both"/>
        <w:rPr>
          <w:sz w:val="28"/>
          <w:szCs w:val="28"/>
        </w:rPr>
      </w:pPr>
      <w:r w:rsidRPr="00A9202C">
        <w:rPr>
          <w:sz w:val="28"/>
          <w:szCs w:val="28"/>
        </w:rPr>
        <w:t>Решение муниципального образования о присвоении адреса;</w:t>
      </w:r>
    </w:p>
    <w:p w:rsidR="009A6253" w:rsidRPr="00A9202C" w:rsidRDefault="009A6253" w:rsidP="00A9202C">
      <w:pPr>
        <w:pStyle w:val="a6"/>
        <w:numPr>
          <w:ilvl w:val="0"/>
          <w:numId w:val="6"/>
        </w:numPr>
        <w:shd w:val="clear" w:color="auto" w:fill="FFFFFF"/>
        <w:spacing w:before="0" w:beforeAutospacing="0" w:after="0" w:afterAutospacing="0"/>
        <w:contextualSpacing/>
        <w:jc w:val="both"/>
        <w:rPr>
          <w:sz w:val="28"/>
          <w:szCs w:val="28"/>
        </w:rPr>
      </w:pPr>
      <w:r w:rsidRPr="00A9202C">
        <w:rPr>
          <w:sz w:val="28"/>
          <w:szCs w:val="28"/>
        </w:rPr>
        <w:t>Выписка из Единого государственного реестра недвижимости;</w:t>
      </w:r>
    </w:p>
    <w:p w:rsidR="009A6253" w:rsidRPr="00A9202C" w:rsidRDefault="009A6253" w:rsidP="00A9202C">
      <w:pPr>
        <w:pStyle w:val="a6"/>
        <w:numPr>
          <w:ilvl w:val="0"/>
          <w:numId w:val="6"/>
        </w:numPr>
        <w:shd w:val="clear" w:color="auto" w:fill="FFFFFF"/>
        <w:spacing w:before="0" w:beforeAutospacing="0" w:after="0" w:afterAutospacing="0"/>
        <w:contextualSpacing/>
        <w:jc w:val="both"/>
        <w:rPr>
          <w:sz w:val="28"/>
          <w:szCs w:val="28"/>
        </w:rPr>
      </w:pPr>
      <w:r w:rsidRPr="00A9202C">
        <w:rPr>
          <w:sz w:val="28"/>
          <w:szCs w:val="28"/>
        </w:rPr>
        <w:t>Иные документы, подтверждающие указанные в Декларации значения характеристик.</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b/>
          <w:bCs/>
          <w:sz w:val="28"/>
          <w:szCs w:val="28"/>
        </w:rPr>
        <w:t>Особенности заполнения Декларации</w:t>
      </w:r>
    </w:p>
    <w:p w:rsidR="009A6253" w:rsidRPr="00A9202C" w:rsidRDefault="009A6253" w:rsidP="00A9202C">
      <w:pPr>
        <w:pStyle w:val="a6"/>
        <w:numPr>
          <w:ilvl w:val="0"/>
          <w:numId w:val="7"/>
        </w:numPr>
        <w:shd w:val="clear" w:color="auto" w:fill="FFFFFF"/>
        <w:spacing w:before="0" w:beforeAutospacing="0" w:after="0" w:afterAutospacing="0"/>
        <w:contextualSpacing/>
        <w:jc w:val="both"/>
        <w:rPr>
          <w:sz w:val="28"/>
          <w:szCs w:val="28"/>
        </w:rPr>
      </w:pPr>
      <w:r w:rsidRPr="00A9202C">
        <w:rPr>
          <w:sz w:val="28"/>
          <w:szCs w:val="28"/>
        </w:rPr>
        <w:t>на бумажном носителе – разборчиво, от руки, печатными буквами шариковой ручкой с чернилами синего либо чёрного цвета, без исправлений, подчисток, иных помарок или с использованием технических средств;</w:t>
      </w:r>
    </w:p>
    <w:p w:rsidR="009A6253" w:rsidRPr="00A9202C" w:rsidRDefault="009A6253" w:rsidP="00A9202C">
      <w:pPr>
        <w:pStyle w:val="a6"/>
        <w:numPr>
          <w:ilvl w:val="0"/>
          <w:numId w:val="7"/>
        </w:numPr>
        <w:shd w:val="clear" w:color="auto" w:fill="FFFFFF"/>
        <w:spacing w:before="0" w:beforeAutospacing="0" w:after="0" w:afterAutospacing="0"/>
        <w:contextualSpacing/>
        <w:jc w:val="both"/>
        <w:rPr>
          <w:sz w:val="28"/>
          <w:szCs w:val="28"/>
        </w:rPr>
      </w:pPr>
      <w:r w:rsidRPr="00A9202C">
        <w:rPr>
          <w:sz w:val="28"/>
          <w:szCs w:val="28"/>
        </w:rPr>
        <w:t>в электронной форме – без сокращений слов, аббревиатур или иных помарок.</w:t>
      </w:r>
    </w:p>
    <w:p w:rsidR="00A9202C" w:rsidRDefault="00A9202C" w:rsidP="00A9202C">
      <w:pPr>
        <w:pStyle w:val="a6"/>
        <w:shd w:val="clear" w:color="auto" w:fill="FFFFFF"/>
        <w:spacing w:before="0" w:beforeAutospacing="0" w:after="0" w:afterAutospacing="0"/>
        <w:ind w:firstLine="709"/>
        <w:contextualSpacing/>
        <w:jc w:val="both"/>
        <w:rPr>
          <w:b/>
          <w:bCs/>
          <w:sz w:val="28"/>
          <w:szCs w:val="28"/>
        </w:rPr>
      </w:pP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bookmarkStart w:id="0" w:name="_GoBack"/>
      <w:bookmarkEnd w:id="0"/>
      <w:r w:rsidRPr="00A9202C">
        <w:rPr>
          <w:b/>
          <w:bCs/>
          <w:sz w:val="28"/>
          <w:szCs w:val="28"/>
        </w:rPr>
        <w:lastRenderedPageBreak/>
        <w:t>Сроки рассмотрения Декларации</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sz w:val="28"/>
          <w:szCs w:val="28"/>
        </w:rPr>
        <w:t>Учреждение рассматривает Декларацию в течение 50 рабочих дней с даты её предоставления.</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sz w:val="28"/>
          <w:szCs w:val="28"/>
        </w:rPr>
        <w:t>Результат рассмотрения Декларации направляется заявителю и представителю заявителя в течение 5 рабочих дней.</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sz w:val="28"/>
          <w:szCs w:val="28"/>
        </w:rPr>
        <w:t>Результат рассмотрения Декларации</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sz w:val="28"/>
          <w:szCs w:val="28"/>
        </w:rPr>
        <w:t>Результатом рассмотрения Учреждением Декларации является уведомление с указанием учтенной информации, содержащейся в декларации, а также неучтенной информации и причин, по которым она не была учтена.</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b/>
          <w:bCs/>
          <w:sz w:val="28"/>
          <w:szCs w:val="28"/>
        </w:rPr>
        <w:t>Прием деклараций о характеристиках объектов недвижимости осуществляется:</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sz w:val="28"/>
          <w:szCs w:val="28"/>
        </w:rPr>
        <w:t>В бумажном виде декларацию можно направить почтовым отправлением, подать лично в ГБУ РА «Центр государственной кадастровой оценки» по адресу: 649002, г. Горно-Алтайск, ул. Промышленная, д.3, либо через офисы многофункциональных центров обеспечения предоставления государственных и муниципальных услуг.</w:t>
      </w:r>
    </w:p>
    <w:p w:rsidR="009A6253" w:rsidRPr="00A9202C" w:rsidRDefault="009A6253" w:rsidP="00A9202C">
      <w:pPr>
        <w:pStyle w:val="a6"/>
        <w:shd w:val="clear" w:color="auto" w:fill="FFFFFF"/>
        <w:spacing w:before="0" w:beforeAutospacing="0" w:after="0" w:afterAutospacing="0"/>
        <w:ind w:firstLine="709"/>
        <w:contextualSpacing/>
        <w:jc w:val="both"/>
        <w:rPr>
          <w:sz w:val="28"/>
          <w:szCs w:val="28"/>
        </w:rPr>
      </w:pPr>
      <w:r w:rsidRPr="00A9202C">
        <w:rPr>
          <w:sz w:val="28"/>
          <w:szCs w:val="28"/>
        </w:rPr>
        <w:t>В электронном виде на сайт </w:t>
      </w:r>
      <w:hyperlink r:id="rId8" w:history="1">
        <w:r w:rsidRPr="00A9202C">
          <w:rPr>
            <w:rStyle w:val="a3"/>
            <w:color w:val="auto"/>
            <w:sz w:val="28"/>
            <w:szCs w:val="28"/>
          </w:rPr>
          <w:t>http://cgko-ra.ru/deklaratsii-ob-obektah-nedvizhimosti/</w:t>
        </w:r>
      </w:hyperlink>
      <w:r w:rsidRPr="00A9202C">
        <w:rPr>
          <w:sz w:val="28"/>
          <w:szCs w:val="28"/>
        </w:rPr>
        <w:t> или на официальный адрес электронной почты </w:t>
      </w:r>
      <w:hyperlink r:id="rId9" w:history="1">
        <w:r w:rsidRPr="00A9202C">
          <w:rPr>
            <w:rStyle w:val="a3"/>
            <w:color w:val="auto"/>
            <w:sz w:val="28"/>
            <w:szCs w:val="28"/>
          </w:rPr>
          <w:t>gbu.ra-cgko@mail.ru</w:t>
        </w:r>
      </w:hyperlink>
      <w:r w:rsidRPr="00A9202C">
        <w:rPr>
          <w:sz w:val="28"/>
          <w:szCs w:val="28"/>
        </w:rPr>
        <w:t>.</w:t>
      </w:r>
    </w:p>
    <w:p w:rsidR="009A6253" w:rsidRPr="00A9202C" w:rsidRDefault="009A6253" w:rsidP="00A9202C">
      <w:pPr>
        <w:ind w:firstLine="709"/>
        <w:contextualSpacing/>
        <w:rPr>
          <w:sz w:val="28"/>
          <w:szCs w:val="28"/>
        </w:rPr>
      </w:pPr>
    </w:p>
    <w:sectPr w:rsidR="009A6253" w:rsidRPr="00A9202C" w:rsidSect="002E6142">
      <w:pgSz w:w="11900" w:h="16840"/>
      <w:pgMar w:top="555" w:right="701" w:bottom="1440" w:left="1136" w:header="0" w:footer="0" w:gutter="0"/>
      <w:cols w:space="720" w:equalWidth="0">
        <w:col w:w="10204"/>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18BE"/>
    <w:multiLevelType w:val="hybridMultilevel"/>
    <w:tmpl w:val="03C85462"/>
    <w:lvl w:ilvl="0" w:tplc="A0708D82">
      <w:start w:val="1"/>
      <w:numFmt w:val="bullet"/>
      <w:lvlText w:val="В"/>
      <w:lvlJc w:val="left"/>
    </w:lvl>
    <w:lvl w:ilvl="1" w:tplc="41B299FC">
      <w:numFmt w:val="decimal"/>
      <w:lvlText w:val=""/>
      <w:lvlJc w:val="left"/>
    </w:lvl>
    <w:lvl w:ilvl="2" w:tplc="F5A08612">
      <w:numFmt w:val="decimal"/>
      <w:lvlText w:val=""/>
      <w:lvlJc w:val="left"/>
    </w:lvl>
    <w:lvl w:ilvl="3" w:tplc="F560F3F2">
      <w:numFmt w:val="decimal"/>
      <w:lvlText w:val=""/>
      <w:lvlJc w:val="left"/>
    </w:lvl>
    <w:lvl w:ilvl="4" w:tplc="411C1BE4">
      <w:numFmt w:val="decimal"/>
      <w:lvlText w:val=""/>
      <w:lvlJc w:val="left"/>
    </w:lvl>
    <w:lvl w:ilvl="5" w:tplc="647C7938">
      <w:numFmt w:val="decimal"/>
      <w:lvlText w:val=""/>
      <w:lvlJc w:val="left"/>
    </w:lvl>
    <w:lvl w:ilvl="6" w:tplc="D7A443B6">
      <w:numFmt w:val="decimal"/>
      <w:lvlText w:val=""/>
      <w:lvlJc w:val="left"/>
    </w:lvl>
    <w:lvl w:ilvl="7" w:tplc="F3FE1CBE">
      <w:numFmt w:val="decimal"/>
      <w:lvlText w:val=""/>
      <w:lvlJc w:val="left"/>
    </w:lvl>
    <w:lvl w:ilvl="8" w:tplc="F500A3C0">
      <w:numFmt w:val="decimal"/>
      <w:lvlText w:val=""/>
      <w:lvlJc w:val="left"/>
    </w:lvl>
  </w:abstractNum>
  <w:abstractNum w:abstractNumId="1" w15:restartNumberingAfterBreak="0">
    <w:nsid w:val="00006784"/>
    <w:multiLevelType w:val="hybridMultilevel"/>
    <w:tmpl w:val="666CA614"/>
    <w:lvl w:ilvl="0" w:tplc="B73E5A14">
      <w:start w:val="1"/>
      <w:numFmt w:val="bullet"/>
      <w:lvlText w:val="&gt;&gt;"/>
      <w:lvlJc w:val="left"/>
    </w:lvl>
    <w:lvl w:ilvl="1" w:tplc="3DFE82FE">
      <w:numFmt w:val="decimal"/>
      <w:lvlText w:val=""/>
      <w:lvlJc w:val="left"/>
    </w:lvl>
    <w:lvl w:ilvl="2" w:tplc="E6D285F6">
      <w:numFmt w:val="decimal"/>
      <w:lvlText w:val=""/>
      <w:lvlJc w:val="left"/>
    </w:lvl>
    <w:lvl w:ilvl="3" w:tplc="9C90C546">
      <w:numFmt w:val="decimal"/>
      <w:lvlText w:val=""/>
      <w:lvlJc w:val="left"/>
    </w:lvl>
    <w:lvl w:ilvl="4" w:tplc="C65C69D8">
      <w:numFmt w:val="decimal"/>
      <w:lvlText w:val=""/>
      <w:lvlJc w:val="left"/>
    </w:lvl>
    <w:lvl w:ilvl="5" w:tplc="DE166D5C">
      <w:numFmt w:val="decimal"/>
      <w:lvlText w:val=""/>
      <w:lvlJc w:val="left"/>
    </w:lvl>
    <w:lvl w:ilvl="6" w:tplc="D240786C">
      <w:numFmt w:val="decimal"/>
      <w:lvlText w:val=""/>
      <w:lvlJc w:val="left"/>
    </w:lvl>
    <w:lvl w:ilvl="7" w:tplc="27843FDA">
      <w:numFmt w:val="decimal"/>
      <w:lvlText w:val=""/>
      <w:lvlJc w:val="left"/>
    </w:lvl>
    <w:lvl w:ilvl="8" w:tplc="FA16DFFA">
      <w:numFmt w:val="decimal"/>
      <w:lvlText w:val=""/>
      <w:lvlJc w:val="left"/>
    </w:lvl>
  </w:abstractNum>
  <w:abstractNum w:abstractNumId="2" w15:restartNumberingAfterBreak="0">
    <w:nsid w:val="1D487B19"/>
    <w:multiLevelType w:val="hybridMultilevel"/>
    <w:tmpl w:val="93326274"/>
    <w:lvl w:ilvl="0" w:tplc="20D28A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DB11D90"/>
    <w:multiLevelType w:val="hybridMultilevel"/>
    <w:tmpl w:val="C2385A16"/>
    <w:lvl w:ilvl="0" w:tplc="20D28A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7AF6B89"/>
    <w:multiLevelType w:val="hybridMultilevel"/>
    <w:tmpl w:val="4EEADB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2DC3D16"/>
    <w:multiLevelType w:val="hybridMultilevel"/>
    <w:tmpl w:val="6324CD40"/>
    <w:lvl w:ilvl="0" w:tplc="20D28A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F901C49"/>
    <w:multiLevelType w:val="hybridMultilevel"/>
    <w:tmpl w:val="BC2C8E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6"/>
  </w:num>
  <w:num w:numId="4">
    <w:abstractNumId w:val="2"/>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efaultTabStop w:val="720"/>
  <w:characterSpacingControl w:val="doNotCompress"/>
  <w:compat>
    <w:useFELayout/>
    <w:compatSetting w:name="compatibilityMode" w:uri="http://schemas.microsoft.com/office/word" w:val="12"/>
  </w:compat>
  <w:rsids>
    <w:rsidRoot w:val="00DE0591"/>
    <w:rsid w:val="000878F0"/>
    <w:rsid w:val="0012299D"/>
    <w:rsid w:val="00170784"/>
    <w:rsid w:val="001D79C3"/>
    <w:rsid w:val="00251563"/>
    <w:rsid w:val="002E6142"/>
    <w:rsid w:val="003A51B4"/>
    <w:rsid w:val="003F0CC6"/>
    <w:rsid w:val="00411794"/>
    <w:rsid w:val="004519E3"/>
    <w:rsid w:val="004C5694"/>
    <w:rsid w:val="005020F1"/>
    <w:rsid w:val="00527678"/>
    <w:rsid w:val="00644237"/>
    <w:rsid w:val="007638A1"/>
    <w:rsid w:val="007D4367"/>
    <w:rsid w:val="009A6253"/>
    <w:rsid w:val="009D21BF"/>
    <w:rsid w:val="009E2521"/>
    <w:rsid w:val="00A40E10"/>
    <w:rsid w:val="00A9202C"/>
    <w:rsid w:val="00B12390"/>
    <w:rsid w:val="00B279CF"/>
    <w:rsid w:val="00B839BC"/>
    <w:rsid w:val="00B959F7"/>
    <w:rsid w:val="00B96545"/>
    <w:rsid w:val="00BA1AA0"/>
    <w:rsid w:val="00BE0204"/>
    <w:rsid w:val="00BF0A99"/>
    <w:rsid w:val="00C912CF"/>
    <w:rsid w:val="00CC4759"/>
    <w:rsid w:val="00D25275"/>
    <w:rsid w:val="00D252C4"/>
    <w:rsid w:val="00DA0797"/>
    <w:rsid w:val="00DB3C17"/>
    <w:rsid w:val="00DE0591"/>
    <w:rsid w:val="00DF767A"/>
    <w:rsid w:val="00E07AF7"/>
    <w:rsid w:val="00EA3FBA"/>
    <w:rsid w:val="00EB1ADA"/>
    <w:rsid w:val="00EC68AB"/>
    <w:rsid w:val="00F029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45E630-7A92-4B6C-B8E8-DAC911F15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0A99"/>
  </w:style>
  <w:style w:type="paragraph" w:styleId="1">
    <w:name w:val="heading 1"/>
    <w:basedOn w:val="a"/>
    <w:link w:val="10"/>
    <w:uiPriority w:val="9"/>
    <w:qFormat/>
    <w:rsid w:val="009A6253"/>
    <w:pPr>
      <w:spacing w:before="100" w:beforeAutospacing="1" w:after="100" w:afterAutospacing="1"/>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customStyle="1" w:styleId="caaieiaie1">
    <w:name w:val="caaieiaie 1"/>
    <w:basedOn w:val="a"/>
    <w:next w:val="a"/>
    <w:rsid w:val="009E2521"/>
    <w:pPr>
      <w:keepNext/>
      <w:jc w:val="center"/>
    </w:pPr>
    <w:rPr>
      <w:rFonts w:eastAsia="Times New Roman"/>
      <w:sz w:val="28"/>
      <w:szCs w:val="20"/>
    </w:rPr>
  </w:style>
  <w:style w:type="paragraph" w:styleId="a4">
    <w:name w:val="Plain Text"/>
    <w:basedOn w:val="a"/>
    <w:link w:val="a5"/>
    <w:uiPriority w:val="99"/>
    <w:unhideWhenUsed/>
    <w:rsid w:val="004519E3"/>
    <w:rPr>
      <w:rFonts w:ascii="Consolas" w:hAnsi="Consolas"/>
      <w:sz w:val="21"/>
      <w:szCs w:val="21"/>
    </w:rPr>
  </w:style>
  <w:style w:type="character" w:customStyle="1" w:styleId="a5">
    <w:name w:val="Текст Знак"/>
    <w:basedOn w:val="a0"/>
    <w:link w:val="a4"/>
    <w:uiPriority w:val="99"/>
    <w:rsid w:val="004519E3"/>
    <w:rPr>
      <w:rFonts w:ascii="Consolas" w:hAnsi="Consolas"/>
      <w:sz w:val="21"/>
      <w:szCs w:val="21"/>
    </w:rPr>
  </w:style>
  <w:style w:type="character" w:customStyle="1" w:styleId="10">
    <w:name w:val="Заголовок 1 Знак"/>
    <w:basedOn w:val="a0"/>
    <w:link w:val="1"/>
    <w:uiPriority w:val="9"/>
    <w:rsid w:val="009A6253"/>
    <w:rPr>
      <w:rFonts w:eastAsia="Times New Roman"/>
      <w:b/>
      <w:bCs/>
      <w:kern w:val="36"/>
      <w:sz w:val="48"/>
      <w:szCs w:val="48"/>
    </w:rPr>
  </w:style>
  <w:style w:type="paragraph" w:styleId="a6">
    <w:name w:val="Normal (Web)"/>
    <w:basedOn w:val="a"/>
    <w:uiPriority w:val="99"/>
    <w:semiHidden/>
    <w:unhideWhenUsed/>
    <w:rsid w:val="009A6253"/>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842439">
      <w:bodyDiv w:val="1"/>
      <w:marLeft w:val="0"/>
      <w:marRight w:val="0"/>
      <w:marTop w:val="0"/>
      <w:marBottom w:val="0"/>
      <w:divBdr>
        <w:top w:val="none" w:sz="0" w:space="0" w:color="auto"/>
        <w:left w:val="none" w:sz="0" w:space="0" w:color="auto"/>
        <w:bottom w:val="none" w:sz="0" w:space="0" w:color="auto"/>
        <w:right w:val="none" w:sz="0" w:space="0" w:color="auto"/>
      </w:divBdr>
    </w:div>
    <w:div w:id="624237321">
      <w:bodyDiv w:val="1"/>
      <w:marLeft w:val="0"/>
      <w:marRight w:val="0"/>
      <w:marTop w:val="0"/>
      <w:marBottom w:val="0"/>
      <w:divBdr>
        <w:top w:val="none" w:sz="0" w:space="0" w:color="auto"/>
        <w:left w:val="none" w:sz="0" w:space="0" w:color="auto"/>
        <w:bottom w:val="none" w:sz="0" w:space="0" w:color="auto"/>
        <w:right w:val="none" w:sz="0" w:space="0" w:color="auto"/>
      </w:divBdr>
      <w:divsChild>
        <w:div w:id="227960000">
          <w:marLeft w:val="-300"/>
          <w:marRight w:val="-300"/>
          <w:marTop w:val="0"/>
          <w:marBottom w:val="0"/>
          <w:divBdr>
            <w:top w:val="none" w:sz="0" w:space="0" w:color="auto"/>
            <w:left w:val="none" w:sz="0" w:space="0" w:color="auto"/>
            <w:bottom w:val="none" w:sz="0" w:space="0" w:color="auto"/>
            <w:right w:val="none" w:sz="0" w:space="0" w:color="auto"/>
          </w:divBdr>
          <w:divsChild>
            <w:div w:id="288247677">
              <w:marLeft w:val="0"/>
              <w:marRight w:val="0"/>
              <w:marTop w:val="0"/>
              <w:marBottom w:val="600"/>
              <w:divBdr>
                <w:top w:val="none" w:sz="0" w:space="0" w:color="auto"/>
                <w:left w:val="none" w:sz="0" w:space="0" w:color="auto"/>
                <w:bottom w:val="none" w:sz="0" w:space="0" w:color="auto"/>
                <w:right w:val="none" w:sz="0" w:space="0" w:color="auto"/>
              </w:divBdr>
            </w:div>
          </w:divsChild>
        </w:div>
        <w:div w:id="860124132">
          <w:marLeft w:val="0"/>
          <w:marRight w:val="0"/>
          <w:marTop w:val="0"/>
          <w:marBottom w:val="0"/>
          <w:divBdr>
            <w:top w:val="none" w:sz="0" w:space="0" w:color="auto"/>
            <w:left w:val="none" w:sz="0" w:space="0" w:color="auto"/>
            <w:bottom w:val="none" w:sz="0" w:space="0" w:color="auto"/>
            <w:right w:val="none" w:sz="0" w:space="0" w:color="auto"/>
          </w:divBdr>
          <w:divsChild>
            <w:div w:id="2036227026">
              <w:marLeft w:val="0"/>
              <w:marRight w:val="0"/>
              <w:marTop w:val="0"/>
              <w:marBottom w:val="0"/>
              <w:divBdr>
                <w:top w:val="none" w:sz="0" w:space="0" w:color="auto"/>
                <w:left w:val="none" w:sz="0" w:space="0" w:color="auto"/>
                <w:bottom w:val="none" w:sz="0" w:space="0" w:color="auto"/>
                <w:right w:val="none" w:sz="0" w:space="0" w:color="auto"/>
              </w:divBdr>
              <w:divsChild>
                <w:div w:id="1636910972">
                  <w:marLeft w:val="0"/>
                  <w:marRight w:val="0"/>
                  <w:marTop w:val="0"/>
                  <w:marBottom w:val="0"/>
                  <w:divBdr>
                    <w:top w:val="none" w:sz="0" w:space="0" w:color="auto"/>
                    <w:left w:val="none" w:sz="0" w:space="0" w:color="auto"/>
                    <w:bottom w:val="none" w:sz="0" w:space="0" w:color="auto"/>
                    <w:right w:val="none" w:sz="0" w:space="0" w:color="auto"/>
                  </w:divBdr>
                  <w:divsChild>
                    <w:div w:id="247547555">
                      <w:marLeft w:val="0"/>
                      <w:marRight w:val="0"/>
                      <w:marTop w:val="0"/>
                      <w:marBottom w:val="0"/>
                      <w:divBdr>
                        <w:top w:val="none" w:sz="0" w:space="0" w:color="auto"/>
                        <w:left w:val="none" w:sz="0" w:space="0" w:color="auto"/>
                        <w:bottom w:val="none" w:sz="0" w:space="0" w:color="auto"/>
                        <w:right w:val="none" w:sz="0" w:space="0" w:color="auto"/>
                      </w:divBdr>
                      <w:divsChild>
                        <w:div w:id="781414358">
                          <w:marLeft w:val="0"/>
                          <w:marRight w:val="0"/>
                          <w:marTop w:val="150"/>
                          <w:marBottom w:val="150"/>
                          <w:divBdr>
                            <w:top w:val="none" w:sz="0" w:space="0" w:color="auto"/>
                            <w:left w:val="none" w:sz="0" w:space="0" w:color="auto"/>
                            <w:bottom w:val="none" w:sz="0" w:space="0" w:color="auto"/>
                            <w:right w:val="none" w:sz="0" w:space="0" w:color="auto"/>
                          </w:divBdr>
                        </w:div>
                        <w:div w:id="268320259">
                          <w:marLeft w:val="0"/>
                          <w:marRight w:val="0"/>
                          <w:marTop w:val="0"/>
                          <w:marBottom w:val="0"/>
                          <w:divBdr>
                            <w:top w:val="none" w:sz="0" w:space="0" w:color="auto"/>
                            <w:left w:val="none" w:sz="0" w:space="0" w:color="auto"/>
                            <w:bottom w:val="none" w:sz="0" w:space="0" w:color="auto"/>
                            <w:right w:val="none" w:sz="0" w:space="0" w:color="auto"/>
                          </w:divBdr>
                        </w:div>
                      </w:divsChild>
                    </w:div>
                    <w:div w:id="199671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346112">
      <w:bodyDiv w:val="1"/>
      <w:marLeft w:val="0"/>
      <w:marRight w:val="0"/>
      <w:marTop w:val="0"/>
      <w:marBottom w:val="0"/>
      <w:divBdr>
        <w:top w:val="none" w:sz="0" w:space="0" w:color="auto"/>
        <w:left w:val="none" w:sz="0" w:space="0" w:color="auto"/>
        <w:bottom w:val="none" w:sz="0" w:space="0" w:color="auto"/>
        <w:right w:val="none" w:sz="0" w:space="0" w:color="auto"/>
      </w:divBdr>
      <w:divsChild>
        <w:div w:id="1923028449">
          <w:marLeft w:val="0"/>
          <w:marRight w:val="0"/>
          <w:marTop w:val="121"/>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gko-ra.ru/deklaratsii-ob-obektah-nedvizhimosti/" TargetMode="External"/><Relationship Id="rId3" Type="http://schemas.openxmlformats.org/officeDocument/2006/relationships/styles" Target="styles.xml"/><Relationship Id="rId7" Type="http://schemas.openxmlformats.org/officeDocument/2006/relationships/hyperlink" Target="http://www.consultant.ru/document/cons_doc_LAW_348016/45d0cc69700d8ee1f78688bba249153491cb80e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348016/3aaecaef129040f9a9e5ed1043eb79e782e6e4fc/"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bu.ra-cg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16F22-B3D9-4F50-AB94-A89261F0D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3</Pages>
  <Words>926</Words>
  <Characters>5280</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Маша</cp:lastModifiedBy>
  <cp:revision>19</cp:revision>
  <dcterms:created xsi:type="dcterms:W3CDTF">2019-03-13T04:50:00Z</dcterms:created>
  <dcterms:modified xsi:type="dcterms:W3CDTF">2020-08-27T08:25:00Z</dcterms:modified>
</cp:coreProperties>
</file>