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5C" w:rsidRPr="00DA3918" w:rsidRDefault="00065A5C" w:rsidP="00DA391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С </w:t>
      </w:r>
      <w:r w:rsidR="00DA3918"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6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DA3918"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июля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по </w:t>
      </w:r>
      <w:r w:rsidR="00DA3918"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17 июля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202</w:t>
      </w:r>
      <w:r w:rsidR="00383AFA"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6</w:t>
      </w:r>
      <w:r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года открыта «горячая линия» по вопросам </w:t>
      </w:r>
      <w:r w:rsidR="00DA3918" w:rsidRPr="00DA391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платных образовательных услуг: о порядке заключения и расторжения договоров, оплате и возврате средств</w:t>
      </w:r>
    </w:p>
    <w:p w:rsidR="00065A5C" w:rsidRPr="00DA3918" w:rsidRDefault="00065A5C" w:rsidP="00DA39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DA3918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июля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DA3918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 июля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383AFA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</w:t>
      </w:r>
      <w:r w:rsidR="00DA3918"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платных образовательных услуг: о порядке заключения и расторжения договоров, оплате и возврате средств</w:t>
      </w: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3918" w:rsidRPr="00DA3918" w:rsidRDefault="00DA3918" w:rsidP="00E95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Граждане могут получить консультацию специалистов Консультационного центра отдела по защите прав потребителей Центра гигиены и эпидемиологии в Республике Алтай с 8:30 до 17:30 часов в рабочие дни по следующим номерам телефонов:</w:t>
      </w:r>
    </w:p>
    <w:p w:rsidR="00DA3918" w:rsidRPr="00DA3918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г. Горно-Алтайск 8 (38822) 6-36-22,</w:t>
      </w:r>
    </w:p>
    <w:p w:rsidR="00DA3918" w:rsidRPr="00DA3918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с</w:t>
      </w:r>
      <w:r w:rsidR="00E953DD">
        <w:rPr>
          <w:rFonts w:ascii="Times New Roman" w:hAnsi="Times New Roman" w:cs="Times New Roman"/>
          <w:sz w:val="28"/>
          <w:szCs w:val="28"/>
        </w:rPr>
        <w:t>. Усть-Кокса 8 (38848) 22-1-02</w:t>
      </w:r>
      <w:r w:rsidRPr="00DA3918">
        <w:rPr>
          <w:rFonts w:ascii="Times New Roman" w:hAnsi="Times New Roman" w:cs="Times New Roman"/>
          <w:sz w:val="28"/>
          <w:szCs w:val="28"/>
        </w:rPr>
        <w:t>,</w:t>
      </w:r>
    </w:p>
    <w:p w:rsidR="00DA3918" w:rsidRPr="00DA3918" w:rsidRDefault="00DA3918" w:rsidP="00E953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918">
        <w:rPr>
          <w:rFonts w:ascii="Times New Roman" w:hAnsi="Times New Roman" w:cs="Times New Roman"/>
          <w:sz w:val="28"/>
          <w:szCs w:val="28"/>
        </w:rPr>
        <w:t>с. Кош-Агач 8(38842) 22-0-91.</w:t>
      </w:r>
    </w:p>
    <w:p w:rsidR="00DA3918" w:rsidRPr="00DA3918" w:rsidRDefault="00DA3918" w:rsidP="00E953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9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Алтай»: zpp@fguz-ra.ru.</w:t>
      </w:r>
    </w:p>
    <w:p w:rsidR="00DA3918" w:rsidRPr="00DA3918" w:rsidRDefault="00DA3918" w:rsidP="00E953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A3918">
        <w:rPr>
          <w:rFonts w:ascii="Times New Roman" w:hAnsi="Times New Roman" w:cs="Times New Roman"/>
          <w:sz w:val="28"/>
          <w:szCs w:val="28"/>
        </w:rPr>
        <w:t xml:space="preserve">На федеральном уровне в круглосуточном режиме функционирует Единый консультационный центр </w:t>
      </w:r>
      <w:proofErr w:type="spellStart"/>
      <w:r w:rsidRPr="00DA391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DA3918">
        <w:rPr>
          <w:rFonts w:ascii="Times New Roman" w:hAnsi="Times New Roman" w:cs="Times New Roman"/>
          <w:sz w:val="28"/>
          <w:szCs w:val="28"/>
        </w:rPr>
        <w:t>: 8 (800) 555-49-43 (звонок бесплатный).</w:t>
      </w:r>
    </w:p>
    <w:p w:rsidR="00DA3918" w:rsidRPr="00DA3918" w:rsidRDefault="00DA3918" w:rsidP="00DA39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918" w:rsidRPr="00DA3918" w:rsidRDefault="00DA3918">
      <w:pPr>
        <w:rPr>
          <w:rFonts w:ascii="Times New Roman" w:hAnsi="Times New Roman" w:cs="Times New Roman"/>
          <w:sz w:val="28"/>
          <w:szCs w:val="28"/>
        </w:rPr>
      </w:pPr>
    </w:p>
    <w:sectPr w:rsidR="00DA3918" w:rsidRPr="00DA3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67E47"/>
    <w:multiLevelType w:val="multilevel"/>
    <w:tmpl w:val="8B8A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125"/>
    <w:rsid w:val="00065A5C"/>
    <w:rsid w:val="00383AFA"/>
    <w:rsid w:val="00657125"/>
    <w:rsid w:val="0087128A"/>
    <w:rsid w:val="00C074AB"/>
    <w:rsid w:val="00DA3918"/>
    <w:rsid w:val="00E9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571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2618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181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  <w:div w:id="6196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2025-08-01T07:33:00Z</dcterms:created>
  <dcterms:modified xsi:type="dcterms:W3CDTF">2026-07-01T05:56:00Z</dcterms:modified>
</cp:coreProperties>
</file>